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3F32" w14:textId="7EF65066" w:rsidR="00017F11" w:rsidRPr="001E3346" w:rsidRDefault="00017F11" w:rsidP="00A20F02">
      <w:pPr>
        <w:pStyle w:val="Glava"/>
        <w:tabs>
          <w:tab w:val="clear" w:pos="4536"/>
          <w:tab w:val="center" w:pos="3686"/>
          <w:tab w:val="left" w:pos="3828"/>
          <w:tab w:val="left" w:pos="7028"/>
        </w:tabs>
        <w:jc w:val="both"/>
        <w:rPr>
          <w:rFonts w:ascii="Arial" w:hAnsi="Arial" w:cs="Arial"/>
        </w:rPr>
      </w:pPr>
    </w:p>
    <w:p w14:paraId="620B0E1F" w14:textId="77777777" w:rsidR="00387FAF" w:rsidRPr="001E3346" w:rsidRDefault="002118A9" w:rsidP="00A20F02">
      <w:pPr>
        <w:pStyle w:val="Glava"/>
        <w:tabs>
          <w:tab w:val="clear" w:pos="4536"/>
          <w:tab w:val="center" w:pos="3686"/>
          <w:tab w:val="left" w:pos="3828"/>
          <w:tab w:val="left" w:pos="7028"/>
        </w:tabs>
        <w:jc w:val="both"/>
        <w:rPr>
          <w:rFonts w:ascii="Arial" w:eastAsia="Times New Roman" w:hAnsi="Arial" w:cs="Arial"/>
        </w:rPr>
      </w:pPr>
      <w:r w:rsidRPr="001E3346">
        <w:rPr>
          <w:rFonts w:ascii="Arial" w:hAnsi="Arial" w:cs="Arial"/>
        </w:rPr>
        <w:tab/>
      </w:r>
      <w:r w:rsidR="00387FAF" w:rsidRPr="001E3346">
        <w:rPr>
          <w:rFonts w:ascii="Arial" w:eastAsia="Times New Roman" w:hAnsi="Arial" w:cs="Arial"/>
          <w:i/>
        </w:rPr>
        <w:tab/>
      </w:r>
    </w:p>
    <w:p w14:paraId="5D299480" w14:textId="77777777" w:rsidR="002A6A74" w:rsidRPr="001E3346" w:rsidRDefault="002A6A7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F32D927" w14:textId="77777777" w:rsidR="00810BF6" w:rsidRPr="001E3346" w:rsidRDefault="00810BF6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CC18129" w14:textId="77777777" w:rsidR="00810BF6" w:rsidRPr="001E3346" w:rsidRDefault="00810BF6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684F37D" w14:textId="77777777" w:rsidR="00810BF6" w:rsidRPr="001E3346" w:rsidRDefault="00810BF6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57DC3F9" w14:textId="77777777" w:rsidR="0014700F" w:rsidRPr="001E3346" w:rsidRDefault="0014700F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D3FED3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E3B68C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1DF0728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224B64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2B32E91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F0E5873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4642393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B5722D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EA15E5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56BB19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547DCE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6B2BDD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E7EAA01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C4CD7C7" w14:textId="77777777" w:rsidR="00635354" w:rsidRPr="001E3346" w:rsidRDefault="00635354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AFEF151" w14:textId="77777777" w:rsidR="0014700F" w:rsidRPr="001E3346" w:rsidRDefault="0014700F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7C8C5E" w14:textId="77777777" w:rsidR="002A6A74" w:rsidRPr="001E3346" w:rsidRDefault="002A6A74" w:rsidP="00A20F02">
      <w:pPr>
        <w:spacing w:after="0" w:line="240" w:lineRule="auto"/>
        <w:jc w:val="both"/>
        <w:rPr>
          <w:rFonts w:ascii="Arial" w:hAnsi="Arial" w:cs="Arial"/>
        </w:rPr>
      </w:pPr>
    </w:p>
    <w:p w14:paraId="2221A0C2" w14:textId="77777777" w:rsidR="0043316A" w:rsidRPr="001E3346" w:rsidRDefault="0043316A" w:rsidP="00A20F02">
      <w:pPr>
        <w:spacing w:after="0" w:line="240" w:lineRule="auto"/>
        <w:jc w:val="both"/>
        <w:rPr>
          <w:rFonts w:ascii="Arial" w:hAnsi="Arial" w:cs="Arial"/>
        </w:rPr>
      </w:pPr>
    </w:p>
    <w:p w14:paraId="7F20E533" w14:textId="77777777" w:rsidR="002118A9" w:rsidRPr="001E3346" w:rsidRDefault="00387FAF" w:rsidP="00B32AA6">
      <w:pPr>
        <w:spacing w:after="0" w:line="240" w:lineRule="auto"/>
        <w:jc w:val="center"/>
        <w:rPr>
          <w:rFonts w:ascii="Arial" w:hAnsi="Arial" w:cs="Arial"/>
          <w:b/>
        </w:rPr>
      </w:pPr>
      <w:r w:rsidRPr="001E3346">
        <w:rPr>
          <w:rFonts w:ascii="Arial" w:hAnsi="Arial" w:cs="Arial"/>
          <w:b/>
        </w:rPr>
        <w:t>PROJEKTNA NALOGA</w:t>
      </w:r>
    </w:p>
    <w:p w14:paraId="2C05E01C" w14:textId="77777777" w:rsidR="00F65577" w:rsidRPr="001E3346" w:rsidRDefault="00F65577" w:rsidP="00B32AA6">
      <w:pPr>
        <w:spacing w:after="0" w:line="240" w:lineRule="auto"/>
        <w:jc w:val="center"/>
        <w:rPr>
          <w:rFonts w:ascii="Arial" w:hAnsi="Arial" w:cs="Arial"/>
          <w:b/>
        </w:rPr>
      </w:pPr>
    </w:p>
    <w:p w14:paraId="787356BA" w14:textId="77777777" w:rsidR="002A7441" w:rsidRPr="001E3346" w:rsidRDefault="002A7441" w:rsidP="00B32AA6">
      <w:pPr>
        <w:spacing w:after="0" w:line="240" w:lineRule="auto"/>
        <w:jc w:val="center"/>
        <w:rPr>
          <w:rFonts w:ascii="Arial" w:hAnsi="Arial" w:cs="Arial"/>
          <w:b/>
        </w:rPr>
      </w:pPr>
    </w:p>
    <w:p w14:paraId="7BD3257D" w14:textId="77777777" w:rsidR="002118A9" w:rsidRPr="001E3346" w:rsidRDefault="00F65577" w:rsidP="00B32AA6">
      <w:pPr>
        <w:spacing w:after="0" w:line="240" w:lineRule="auto"/>
        <w:jc w:val="center"/>
        <w:rPr>
          <w:rFonts w:ascii="Arial" w:hAnsi="Arial" w:cs="Arial"/>
          <w:b/>
        </w:rPr>
      </w:pPr>
      <w:r w:rsidRPr="001E3346">
        <w:rPr>
          <w:rFonts w:ascii="Arial" w:hAnsi="Arial" w:cs="Arial"/>
          <w:b/>
        </w:rPr>
        <w:t>ZA</w:t>
      </w:r>
    </w:p>
    <w:p w14:paraId="6E52196E" w14:textId="77777777" w:rsidR="00D36396" w:rsidRPr="001E3346" w:rsidRDefault="00D36396" w:rsidP="00B32AA6">
      <w:pPr>
        <w:spacing w:after="0" w:line="240" w:lineRule="auto"/>
        <w:jc w:val="center"/>
        <w:rPr>
          <w:rFonts w:ascii="Arial" w:hAnsi="Arial" w:cs="Arial"/>
          <w:b/>
        </w:rPr>
      </w:pPr>
    </w:p>
    <w:p w14:paraId="5EA675E3" w14:textId="77777777" w:rsidR="00D36396" w:rsidRPr="001E3346" w:rsidRDefault="00D36396" w:rsidP="00B32AA6">
      <w:pPr>
        <w:spacing w:after="0" w:line="240" w:lineRule="auto"/>
        <w:jc w:val="center"/>
        <w:rPr>
          <w:rFonts w:ascii="Arial" w:hAnsi="Arial" w:cs="Arial"/>
          <w:b/>
        </w:rPr>
      </w:pPr>
    </w:p>
    <w:p w14:paraId="33057915" w14:textId="753FDC90" w:rsidR="00BA36A2" w:rsidRDefault="00AA3E76" w:rsidP="0076445F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»IZDELAVA POROČIL O VPLIVIH NA </w:t>
      </w:r>
      <w:r w:rsidR="00B240A9" w:rsidRPr="00B240A9">
        <w:rPr>
          <w:rFonts w:ascii="Arial" w:hAnsi="Arial" w:cs="Arial"/>
          <w:b/>
        </w:rPr>
        <w:t xml:space="preserve">OKOLJE ZARADI NADGRADNJE GLAVNE ŽELEZNIŠKE PROGE ŠT. 50 NA </w:t>
      </w:r>
      <w:r w:rsidR="00005853">
        <w:rPr>
          <w:rFonts w:ascii="Arial" w:hAnsi="Arial" w:cs="Arial"/>
          <w:b/>
        </w:rPr>
        <w:t>ŠTIRIH</w:t>
      </w:r>
      <w:r w:rsidR="00B240A9" w:rsidRPr="00B240A9">
        <w:rPr>
          <w:rFonts w:ascii="Arial" w:hAnsi="Arial" w:cs="Arial"/>
          <w:b/>
        </w:rPr>
        <w:t xml:space="preserve"> MEDPOSTAJNIH ODSEKIH OD LJUBLJANE DO DIVAČE«</w:t>
      </w:r>
    </w:p>
    <w:p w14:paraId="7402D884" w14:textId="77777777" w:rsidR="00BA36A2" w:rsidRDefault="00BA36A2" w:rsidP="00BA36A2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2C394181" w14:textId="77777777" w:rsidR="00BA36A2" w:rsidRDefault="00BA36A2" w:rsidP="00BA36A2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B92CDF4" w14:textId="77777777" w:rsidR="00BA36A2" w:rsidRPr="001E3346" w:rsidRDefault="00BA36A2" w:rsidP="0076445F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39F3C62F" w14:textId="77777777" w:rsidR="00283202" w:rsidRPr="001E3346" w:rsidRDefault="00283202" w:rsidP="0076445F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14:paraId="5806C9EC" w14:textId="77777777" w:rsidR="00F65577" w:rsidRPr="001E3346" w:rsidRDefault="00F65577" w:rsidP="00A20F02">
      <w:pPr>
        <w:spacing w:after="0" w:line="240" w:lineRule="auto"/>
        <w:jc w:val="both"/>
        <w:rPr>
          <w:rFonts w:ascii="Arial" w:hAnsi="Arial" w:cs="Arial"/>
          <w:b/>
        </w:rPr>
      </w:pPr>
    </w:p>
    <w:p w14:paraId="177D3C34" w14:textId="77777777" w:rsidR="00F65577" w:rsidRPr="001E3346" w:rsidRDefault="00F65577" w:rsidP="00A20F02">
      <w:pPr>
        <w:spacing w:after="0" w:line="240" w:lineRule="auto"/>
        <w:jc w:val="both"/>
        <w:rPr>
          <w:rFonts w:ascii="Arial" w:hAnsi="Arial" w:cs="Arial"/>
          <w:b/>
        </w:rPr>
      </w:pPr>
    </w:p>
    <w:p w14:paraId="3A7B45B9" w14:textId="77777777" w:rsidR="005A4435" w:rsidRPr="001E3346" w:rsidRDefault="005A4435" w:rsidP="00A20F02">
      <w:pPr>
        <w:spacing w:after="0" w:line="240" w:lineRule="auto"/>
        <w:jc w:val="both"/>
        <w:rPr>
          <w:rFonts w:ascii="Arial" w:hAnsi="Arial" w:cs="Arial"/>
          <w:b/>
        </w:rPr>
      </w:pPr>
      <w:r w:rsidRPr="001E3346">
        <w:rPr>
          <w:rFonts w:ascii="Arial" w:hAnsi="Arial" w:cs="Arial"/>
          <w:b/>
        </w:rPr>
        <w:br w:type="page"/>
      </w:r>
    </w:p>
    <w:p w14:paraId="262E91D7" w14:textId="77777777" w:rsidR="00127A0C" w:rsidRPr="00E3198C" w:rsidRDefault="00127A0C" w:rsidP="00AA3E76">
      <w:pPr>
        <w:pStyle w:val="Kazalovsebine1"/>
        <w:rPr>
          <w:rFonts w:eastAsia="Calibri"/>
          <w:highlight w:val="yellow"/>
        </w:rPr>
      </w:pPr>
      <w:r w:rsidRPr="00E3198C">
        <w:rPr>
          <w:rFonts w:eastAsia="Calibri"/>
        </w:rPr>
        <w:lastRenderedPageBreak/>
        <w:t>KAZALO</w:t>
      </w:r>
    </w:p>
    <w:p w14:paraId="7C79FE28" w14:textId="62A7D3E2" w:rsidR="00E3198C" w:rsidRPr="00E3198C" w:rsidRDefault="00127A0C">
      <w:pPr>
        <w:pStyle w:val="Kazalovsebine1"/>
      </w:pPr>
      <w:r w:rsidRPr="00E3198C">
        <w:rPr>
          <w:rFonts w:eastAsia="Calibri"/>
          <w:b/>
          <w:highlight w:val="yellow"/>
          <w:lang w:eastAsia="en-US"/>
        </w:rPr>
        <w:fldChar w:fldCharType="begin"/>
      </w:r>
      <w:r w:rsidRPr="00E3198C">
        <w:rPr>
          <w:rFonts w:eastAsia="Calibri"/>
          <w:b/>
          <w:highlight w:val="yellow"/>
          <w:lang w:eastAsia="en-US"/>
        </w:rPr>
        <w:instrText xml:space="preserve"> TOC \o "1-3" \h \z \u </w:instrText>
      </w:r>
      <w:r w:rsidRPr="00E3198C">
        <w:rPr>
          <w:rFonts w:eastAsia="Calibri"/>
          <w:b/>
          <w:highlight w:val="yellow"/>
          <w:lang w:eastAsia="en-US"/>
        </w:rPr>
        <w:fldChar w:fldCharType="separate"/>
      </w:r>
      <w:hyperlink w:anchor="_Toc45087266" w:history="1">
        <w:r w:rsidR="00E3198C" w:rsidRPr="00E3198C">
          <w:rPr>
            <w:rStyle w:val="Hiperpovezava"/>
          </w:rPr>
          <w:t>1.</w:t>
        </w:r>
        <w:r w:rsidR="00E3198C" w:rsidRPr="00E3198C">
          <w:tab/>
        </w:r>
        <w:r w:rsidR="00E3198C" w:rsidRPr="00E3198C">
          <w:rPr>
            <w:rStyle w:val="Hiperpovezava"/>
          </w:rPr>
          <w:t>OPIS STANJA IN PREDMET NALOGE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_Toc45087266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3</w:t>
        </w:r>
        <w:r w:rsidR="00E3198C" w:rsidRPr="00E3198C">
          <w:rPr>
            <w:webHidden/>
          </w:rPr>
          <w:fldChar w:fldCharType="end"/>
        </w:r>
      </w:hyperlink>
    </w:p>
    <w:p w14:paraId="6F184F85" w14:textId="5943776F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67" w:history="1">
        <w:r w:rsidR="00E3198C" w:rsidRPr="00E3198C">
          <w:rPr>
            <w:rStyle w:val="Hiperpovezava"/>
            <w:rFonts w:ascii="Arial" w:hAnsi="Arial" w:cs="Arial"/>
            <w:noProof/>
          </w:rPr>
          <w:t>1.1.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Opis obstoječega stanja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_Toc45087267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3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12AF9F6C" w14:textId="5D2DB340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68" w:history="1">
        <w:r w:rsidR="00E3198C" w:rsidRPr="00E3198C">
          <w:rPr>
            <w:rStyle w:val="Hiperpovezava"/>
            <w:rFonts w:ascii="Arial" w:hAnsi="Arial" w:cs="Arial"/>
            <w:noProof/>
          </w:rPr>
          <w:t>1.2.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Opis železniške proge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_Toc45087268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4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7683C0AE" w14:textId="2690D51D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69" w:history="1">
        <w:r w:rsidR="00E3198C" w:rsidRPr="00E3198C">
          <w:rPr>
            <w:rStyle w:val="Hiperpovezava"/>
            <w:rFonts w:ascii="Arial" w:hAnsi="Arial" w:cs="Arial"/>
            <w:noProof/>
          </w:rPr>
          <w:t>1.3.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Opis predvidenih del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_Toc45087269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5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3783DA3C" w14:textId="0021F1D1" w:rsidR="00E3198C" w:rsidRPr="00E3198C" w:rsidRDefault="00E96EEB">
      <w:pPr>
        <w:pStyle w:val="Kazalovsebine1"/>
      </w:pPr>
      <w:hyperlink w:anchor="_Toc45087270" w:history="1">
        <w:r w:rsidR="00E3198C" w:rsidRPr="00E3198C">
          <w:rPr>
            <w:rStyle w:val="Hiperpovezava"/>
          </w:rPr>
          <w:t>2.</w:t>
        </w:r>
        <w:r w:rsidR="00E3198C" w:rsidRPr="00E3198C">
          <w:tab/>
        </w:r>
        <w:r w:rsidR="00E3198C" w:rsidRPr="00E3198C">
          <w:rPr>
            <w:rStyle w:val="Hiperpovezava"/>
          </w:rPr>
          <w:t>IZHODIŠČA IN DOKUMENTACIJA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_Toc45087270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7</w:t>
        </w:r>
        <w:r w:rsidR="00E3198C" w:rsidRPr="00E3198C">
          <w:rPr>
            <w:webHidden/>
          </w:rPr>
          <w:fldChar w:fldCharType="end"/>
        </w:r>
      </w:hyperlink>
    </w:p>
    <w:p w14:paraId="5857EF8F" w14:textId="37FFB98B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71" w:history="1">
        <w:r w:rsidR="00E3198C" w:rsidRPr="00E3198C">
          <w:rPr>
            <w:rStyle w:val="Hiperpovezava"/>
            <w:rFonts w:ascii="Arial" w:hAnsi="Arial" w:cs="Arial"/>
            <w:noProof/>
          </w:rPr>
          <w:t>2.1.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Zakonska in ostala izhodišča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_Toc45087271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7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408E30E4" w14:textId="213FEFD6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72" w:history="1">
        <w:r w:rsidR="00E3198C" w:rsidRPr="00E3198C">
          <w:rPr>
            <w:rStyle w:val="Hiperpovezava"/>
            <w:rFonts w:ascii="Arial" w:hAnsi="Arial" w:cs="Arial"/>
            <w:noProof/>
          </w:rPr>
          <w:t>2.2.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Razpoložljiva dokumentacija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_Toc45087272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7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29F682E8" w14:textId="6E208756" w:rsidR="00E3198C" w:rsidRPr="00E3198C" w:rsidRDefault="00E96EEB">
      <w:pPr>
        <w:pStyle w:val="Kazalovsebine1"/>
      </w:pPr>
      <w:hyperlink w:anchor="_Toc45087273" w:history="1">
        <w:r w:rsidR="00E3198C" w:rsidRPr="00E3198C">
          <w:rPr>
            <w:rStyle w:val="Hiperpovezava"/>
          </w:rPr>
          <w:t>3.</w:t>
        </w:r>
        <w:r w:rsidR="00E3198C" w:rsidRPr="00E3198C">
          <w:tab/>
        </w:r>
        <w:r w:rsidR="00E3198C" w:rsidRPr="00E3198C">
          <w:rPr>
            <w:rStyle w:val="Hiperpovezava"/>
          </w:rPr>
          <w:t>PREDMET IN VSEBINA NALOGE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_Toc45087273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8</w:t>
        </w:r>
        <w:r w:rsidR="00E3198C" w:rsidRPr="00E3198C">
          <w:rPr>
            <w:webHidden/>
          </w:rPr>
          <w:fldChar w:fldCharType="end"/>
        </w:r>
      </w:hyperlink>
    </w:p>
    <w:p w14:paraId="7108BD38" w14:textId="1632187F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74" w:history="1">
        <w:r w:rsidR="00E3198C" w:rsidRPr="00E3198C">
          <w:rPr>
            <w:rStyle w:val="Hiperpovezava"/>
            <w:rFonts w:ascii="Arial" w:hAnsi="Arial" w:cs="Arial"/>
            <w:noProof/>
          </w:rPr>
          <w:t>3.1.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Predmet naloge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_Toc45087274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8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774FFD5C" w14:textId="328C981A" w:rsidR="00E3198C" w:rsidRPr="00E3198C" w:rsidRDefault="00E96EEB">
      <w:pPr>
        <w:pStyle w:val="Kazalovsebine2"/>
        <w:tabs>
          <w:tab w:val="left" w:pos="880"/>
          <w:tab w:val="right" w:leader="dot" w:pos="9062"/>
        </w:tabs>
        <w:rPr>
          <w:rFonts w:ascii="Arial" w:hAnsi="Arial" w:cs="Arial"/>
          <w:noProof/>
        </w:rPr>
      </w:pPr>
      <w:hyperlink w:anchor="_Toc45087275" w:history="1">
        <w:r w:rsidR="00E3198C" w:rsidRPr="00E3198C">
          <w:rPr>
            <w:rStyle w:val="Hiperpovezava"/>
            <w:rFonts w:ascii="Arial" w:hAnsi="Arial" w:cs="Arial"/>
            <w:noProof/>
          </w:rPr>
          <w:t>3.2.</w:t>
        </w:r>
        <w:r w:rsidR="00E3198C" w:rsidRPr="00E3198C">
          <w:rPr>
            <w:rFonts w:ascii="Arial" w:hAnsi="Arial" w:cs="Arial"/>
            <w:noProof/>
          </w:rPr>
          <w:tab/>
        </w:r>
        <w:r w:rsidR="00E3198C" w:rsidRPr="00E3198C">
          <w:rPr>
            <w:rStyle w:val="Hiperpovezava"/>
            <w:rFonts w:ascii="Arial" w:hAnsi="Arial" w:cs="Arial"/>
            <w:noProof/>
          </w:rPr>
          <w:t>Vsebina naloge</w:t>
        </w:r>
        <w:r w:rsidR="00E3198C" w:rsidRPr="00E3198C">
          <w:rPr>
            <w:rFonts w:ascii="Arial" w:hAnsi="Arial" w:cs="Arial"/>
            <w:noProof/>
            <w:webHidden/>
          </w:rPr>
          <w:tab/>
        </w:r>
        <w:r w:rsidR="00E3198C" w:rsidRPr="00E3198C">
          <w:rPr>
            <w:rFonts w:ascii="Arial" w:hAnsi="Arial" w:cs="Arial"/>
            <w:noProof/>
            <w:webHidden/>
          </w:rPr>
          <w:fldChar w:fldCharType="begin"/>
        </w:r>
        <w:r w:rsidR="00E3198C" w:rsidRPr="00E3198C">
          <w:rPr>
            <w:rFonts w:ascii="Arial" w:hAnsi="Arial" w:cs="Arial"/>
            <w:noProof/>
            <w:webHidden/>
          </w:rPr>
          <w:instrText xml:space="preserve"> PAGEREF _Toc45087275 \h </w:instrText>
        </w:r>
        <w:r w:rsidR="00E3198C" w:rsidRPr="00E3198C">
          <w:rPr>
            <w:rFonts w:ascii="Arial" w:hAnsi="Arial" w:cs="Arial"/>
            <w:noProof/>
            <w:webHidden/>
          </w:rPr>
        </w:r>
        <w:r w:rsidR="00E3198C" w:rsidRPr="00E3198C">
          <w:rPr>
            <w:rFonts w:ascii="Arial" w:hAnsi="Arial" w:cs="Arial"/>
            <w:noProof/>
            <w:webHidden/>
          </w:rPr>
          <w:fldChar w:fldCharType="separate"/>
        </w:r>
        <w:r w:rsidR="00E3198C" w:rsidRPr="00E3198C">
          <w:rPr>
            <w:rFonts w:ascii="Arial" w:hAnsi="Arial" w:cs="Arial"/>
            <w:noProof/>
            <w:webHidden/>
          </w:rPr>
          <w:t>8</w:t>
        </w:r>
        <w:r w:rsidR="00E3198C" w:rsidRPr="00E3198C">
          <w:rPr>
            <w:rFonts w:ascii="Arial" w:hAnsi="Arial" w:cs="Arial"/>
            <w:noProof/>
            <w:webHidden/>
          </w:rPr>
          <w:fldChar w:fldCharType="end"/>
        </w:r>
      </w:hyperlink>
    </w:p>
    <w:p w14:paraId="52B7A18A" w14:textId="5B755FEF" w:rsidR="00E3198C" w:rsidRPr="00E3198C" w:rsidRDefault="00E96EEB">
      <w:pPr>
        <w:pStyle w:val="Kazalovsebine1"/>
      </w:pPr>
      <w:hyperlink w:anchor="_Toc45087276" w:history="1">
        <w:r w:rsidR="00E3198C" w:rsidRPr="00E3198C">
          <w:rPr>
            <w:rStyle w:val="Hiperpovezava"/>
          </w:rPr>
          <w:t>4.</w:t>
        </w:r>
        <w:r w:rsidR="00E3198C" w:rsidRPr="00E3198C">
          <w:tab/>
        </w:r>
        <w:r w:rsidR="00E3198C" w:rsidRPr="00E3198C">
          <w:rPr>
            <w:rStyle w:val="Hiperpovezava"/>
          </w:rPr>
          <w:t>ROKI ZA IZVEDBO NALOGE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_Toc45087276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9</w:t>
        </w:r>
        <w:r w:rsidR="00E3198C" w:rsidRPr="00E3198C">
          <w:rPr>
            <w:webHidden/>
          </w:rPr>
          <w:fldChar w:fldCharType="end"/>
        </w:r>
      </w:hyperlink>
    </w:p>
    <w:p w14:paraId="69BD135B" w14:textId="0047E3D1" w:rsidR="00E3198C" w:rsidRPr="00E3198C" w:rsidRDefault="00E96EEB">
      <w:pPr>
        <w:pStyle w:val="Kazalovsebine1"/>
      </w:pPr>
      <w:hyperlink w:anchor="_Toc45087277" w:history="1">
        <w:r w:rsidR="00E3198C" w:rsidRPr="00E3198C">
          <w:rPr>
            <w:rStyle w:val="Hiperpovezava"/>
          </w:rPr>
          <w:t>5.</w:t>
        </w:r>
        <w:r w:rsidR="00E3198C" w:rsidRPr="00E3198C">
          <w:tab/>
        </w:r>
        <w:r w:rsidR="00E3198C" w:rsidRPr="00E3198C">
          <w:rPr>
            <w:rStyle w:val="Hiperpovezava"/>
          </w:rPr>
          <w:t>OSTALE OBVEZNOSTI IZVAJALCA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_Toc45087277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10</w:t>
        </w:r>
        <w:r w:rsidR="00E3198C" w:rsidRPr="00E3198C">
          <w:rPr>
            <w:webHidden/>
          </w:rPr>
          <w:fldChar w:fldCharType="end"/>
        </w:r>
      </w:hyperlink>
    </w:p>
    <w:p w14:paraId="159C7D4D" w14:textId="10C0140A" w:rsidR="00E3198C" w:rsidRPr="00E3198C" w:rsidRDefault="00E96EEB">
      <w:pPr>
        <w:pStyle w:val="Kazalovsebine1"/>
      </w:pPr>
      <w:hyperlink w:anchor="_Toc45087278" w:history="1">
        <w:r w:rsidR="00E3198C" w:rsidRPr="00E3198C">
          <w:rPr>
            <w:rStyle w:val="Hiperpovezava"/>
          </w:rPr>
          <w:t>6.</w:t>
        </w:r>
        <w:r w:rsidR="00E3198C" w:rsidRPr="00E3198C">
          <w:tab/>
        </w:r>
        <w:r w:rsidR="00E3198C" w:rsidRPr="00E3198C">
          <w:rPr>
            <w:rStyle w:val="Hiperpovezava"/>
          </w:rPr>
          <w:t>ŠTEVILO IZVODOV POSAMEZNIH GRADIV</w:t>
        </w:r>
        <w:r w:rsidR="00E3198C" w:rsidRPr="00E3198C">
          <w:rPr>
            <w:webHidden/>
          </w:rPr>
          <w:tab/>
        </w:r>
        <w:r w:rsidR="00E3198C" w:rsidRPr="00E3198C">
          <w:rPr>
            <w:webHidden/>
          </w:rPr>
          <w:fldChar w:fldCharType="begin"/>
        </w:r>
        <w:r w:rsidR="00E3198C" w:rsidRPr="00E3198C">
          <w:rPr>
            <w:webHidden/>
          </w:rPr>
          <w:instrText xml:space="preserve"> PAGEREF _Toc45087278 \h </w:instrText>
        </w:r>
        <w:r w:rsidR="00E3198C" w:rsidRPr="00E3198C">
          <w:rPr>
            <w:webHidden/>
          </w:rPr>
        </w:r>
        <w:r w:rsidR="00E3198C" w:rsidRPr="00E3198C">
          <w:rPr>
            <w:webHidden/>
          </w:rPr>
          <w:fldChar w:fldCharType="separate"/>
        </w:r>
        <w:r w:rsidR="00E3198C" w:rsidRPr="00E3198C">
          <w:rPr>
            <w:webHidden/>
          </w:rPr>
          <w:t>11</w:t>
        </w:r>
        <w:r w:rsidR="00E3198C" w:rsidRPr="00E3198C">
          <w:rPr>
            <w:webHidden/>
          </w:rPr>
          <w:fldChar w:fldCharType="end"/>
        </w:r>
      </w:hyperlink>
    </w:p>
    <w:p w14:paraId="6BA0C270" w14:textId="71FFC6C9" w:rsidR="0056787F" w:rsidRDefault="00127A0C" w:rsidP="00127A0C">
      <w:pPr>
        <w:spacing w:after="0" w:line="240" w:lineRule="auto"/>
        <w:jc w:val="both"/>
        <w:rPr>
          <w:b/>
        </w:rPr>
      </w:pPr>
      <w:r w:rsidRPr="00E3198C">
        <w:rPr>
          <w:rFonts w:ascii="Arial" w:hAnsi="Arial" w:cs="Arial"/>
          <w:b/>
          <w:highlight w:val="yellow"/>
        </w:rPr>
        <w:fldChar w:fldCharType="end"/>
      </w:r>
    </w:p>
    <w:p w14:paraId="115035A1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D262D8A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CADEEFC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7B609F2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DA85EEF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F4EBE62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AEA7AFB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107CF708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51DAD86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E96A952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4EA9F1B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67E6B36F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187EA76E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DE9F556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375BDEF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7043D8E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8BA7894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4B0B9AF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2AD0220D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0DB71E66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515E215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738F0DDA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5213564F" w14:textId="77777777" w:rsidR="00BA36A2" w:rsidRDefault="00BA36A2" w:rsidP="00BA36A2">
      <w:pPr>
        <w:spacing w:after="0" w:line="240" w:lineRule="auto"/>
        <w:jc w:val="both"/>
        <w:rPr>
          <w:b/>
        </w:rPr>
      </w:pPr>
    </w:p>
    <w:p w14:paraId="4AE3071D" w14:textId="664960CD" w:rsidR="00630263" w:rsidRDefault="00630263">
      <w:pPr>
        <w:rPr>
          <w:b/>
        </w:rPr>
      </w:pPr>
      <w:r>
        <w:rPr>
          <w:b/>
        </w:rPr>
        <w:br w:type="page"/>
      </w:r>
    </w:p>
    <w:p w14:paraId="4DE9ED2F" w14:textId="77777777" w:rsidR="002118A9" w:rsidRPr="001E3346" w:rsidRDefault="002118A9" w:rsidP="00ED5FF4">
      <w:pPr>
        <w:pStyle w:val="Naslov1"/>
        <w:tabs>
          <w:tab w:val="clear" w:pos="1418"/>
          <w:tab w:val="num" w:pos="284"/>
        </w:tabs>
        <w:spacing w:before="0" w:after="0"/>
        <w:ind w:hanging="1418"/>
        <w:rPr>
          <w:sz w:val="22"/>
          <w:szCs w:val="22"/>
        </w:rPr>
      </w:pPr>
      <w:bookmarkStart w:id="0" w:name="_Toc26872280"/>
      <w:bookmarkStart w:id="1" w:name="_Toc45087266"/>
      <w:r w:rsidRPr="001E3346">
        <w:rPr>
          <w:sz w:val="22"/>
          <w:szCs w:val="22"/>
        </w:rPr>
        <w:lastRenderedPageBreak/>
        <w:t>OPIS STANJA IN PREDMET NALOGE</w:t>
      </w:r>
      <w:bookmarkEnd w:id="0"/>
      <w:bookmarkEnd w:id="1"/>
      <w:r w:rsidRPr="001E3346">
        <w:rPr>
          <w:sz w:val="22"/>
          <w:szCs w:val="22"/>
        </w:rPr>
        <w:t xml:space="preserve"> </w:t>
      </w:r>
    </w:p>
    <w:p w14:paraId="223CF646" w14:textId="77777777" w:rsidR="003A2F5A" w:rsidRPr="001E3346" w:rsidRDefault="003A2F5A" w:rsidP="00A20F02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17C098E0" w14:textId="77777777" w:rsidR="002118A9" w:rsidRPr="001E3346" w:rsidRDefault="00831D2D" w:rsidP="00A20F02">
      <w:pPr>
        <w:pStyle w:val="Naslov2"/>
        <w:spacing w:before="0" w:after="0"/>
        <w:rPr>
          <w:sz w:val="22"/>
          <w:szCs w:val="22"/>
        </w:rPr>
      </w:pPr>
      <w:bookmarkStart w:id="2" w:name="_Toc282509222"/>
      <w:bookmarkStart w:id="3" w:name="_Toc282512099"/>
      <w:bookmarkStart w:id="4" w:name="_Toc282512200"/>
      <w:bookmarkStart w:id="5" w:name="_Toc26872281"/>
      <w:bookmarkStart w:id="6" w:name="_Toc45087267"/>
      <w:bookmarkEnd w:id="2"/>
      <w:bookmarkEnd w:id="3"/>
      <w:bookmarkEnd w:id="4"/>
      <w:r w:rsidRPr="001E3346">
        <w:rPr>
          <w:sz w:val="22"/>
          <w:szCs w:val="22"/>
        </w:rPr>
        <w:t>Opis obstoječega stanja</w:t>
      </w:r>
      <w:bookmarkEnd w:id="5"/>
      <w:bookmarkEnd w:id="6"/>
    </w:p>
    <w:p w14:paraId="52B57AC0" w14:textId="77777777" w:rsidR="000267B3" w:rsidRPr="001E3346" w:rsidRDefault="000267B3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17330C7E" w14:textId="77777777" w:rsidR="00F84ADD" w:rsidRPr="001E3346" w:rsidRDefault="00F84ADD" w:rsidP="004C7214">
      <w:pPr>
        <w:spacing w:after="0" w:line="240" w:lineRule="auto"/>
        <w:jc w:val="both"/>
        <w:rPr>
          <w:rFonts w:ascii="Arial" w:hAnsi="Arial" w:cs="Arial"/>
          <w:noProof/>
        </w:rPr>
      </w:pPr>
      <w:r w:rsidRPr="001E3346">
        <w:rPr>
          <w:rFonts w:ascii="Arial" w:hAnsi="Arial" w:cs="Arial"/>
          <w:noProof/>
        </w:rPr>
        <w:t>Glavna železniška proge št. 50: Ljubljana - Sežana-državna meja, se bo na odseku Ljubljana – Divača ustrezno nadgradila, s čemer se bodo izboljšale vozne in varnostne razmere na progi.</w:t>
      </w:r>
    </w:p>
    <w:p w14:paraId="1C72F11A" w14:textId="77777777" w:rsidR="00F84ADD" w:rsidRPr="001E3346" w:rsidRDefault="00F84ADD" w:rsidP="004C7214">
      <w:pPr>
        <w:spacing w:after="0" w:line="240" w:lineRule="auto"/>
        <w:jc w:val="both"/>
        <w:rPr>
          <w:rFonts w:ascii="Arial" w:hAnsi="Arial" w:cs="Arial"/>
        </w:rPr>
      </w:pPr>
    </w:p>
    <w:p w14:paraId="0098362F" w14:textId="77777777" w:rsidR="0056787F" w:rsidRPr="001E3346" w:rsidRDefault="00332AC8" w:rsidP="004C7214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Obravnavani odsek Ljubljana-Divača predstavlja na območju Slovenije glavno prometno povezavo Primorske z osrednjo Slovenijo in je del obeh TEN-T koridorjev, ki potekata preko Slovenije</w:t>
      </w:r>
      <w:r w:rsidR="0056787F" w:rsidRPr="001E3346">
        <w:rPr>
          <w:rFonts w:ascii="Arial" w:hAnsi="Arial" w:cs="Arial"/>
        </w:rPr>
        <w:t>,</w:t>
      </w:r>
      <w:r w:rsidRPr="001E3346">
        <w:rPr>
          <w:rFonts w:ascii="Arial" w:hAnsi="Arial" w:cs="Arial"/>
        </w:rPr>
        <w:t xml:space="preserve"> </w:t>
      </w:r>
      <w:r w:rsidR="007A1E1B">
        <w:rPr>
          <w:rFonts w:ascii="Arial" w:hAnsi="Arial" w:cs="Arial"/>
        </w:rPr>
        <w:t xml:space="preserve">in sicer </w:t>
      </w:r>
      <w:r w:rsidRPr="001E3346">
        <w:rPr>
          <w:rFonts w:ascii="Arial" w:hAnsi="Arial" w:cs="Arial"/>
        </w:rPr>
        <w:t xml:space="preserve">koridorja Sredozemlje in koridorja Baltik-Jadran (Priloga 1 Uredbe 1316/2013). </w:t>
      </w:r>
    </w:p>
    <w:p w14:paraId="6A636457" w14:textId="77777777" w:rsidR="0056787F" w:rsidRPr="001E3346" w:rsidRDefault="0056787F" w:rsidP="004C7214">
      <w:pPr>
        <w:spacing w:after="0" w:line="240" w:lineRule="auto"/>
        <w:jc w:val="both"/>
        <w:rPr>
          <w:rFonts w:ascii="Arial" w:hAnsi="Arial" w:cs="Arial"/>
        </w:rPr>
      </w:pPr>
    </w:p>
    <w:p w14:paraId="020D5173" w14:textId="77777777" w:rsidR="00332AC8" w:rsidRPr="001E3346" w:rsidRDefault="00332AC8" w:rsidP="004C7214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Glavna železniška proga št. 50 Ljubljana-Sežana-</w:t>
      </w:r>
      <w:proofErr w:type="spellStart"/>
      <w:r w:rsidRPr="001E3346">
        <w:rPr>
          <w:rFonts w:ascii="Arial" w:hAnsi="Arial" w:cs="Arial"/>
        </w:rPr>
        <w:t>d.m</w:t>
      </w:r>
      <w:proofErr w:type="spellEnd"/>
      <w:r w:rsidRPr="001E3346">
        <w:rPr>
          <w:rFonts w:ascii="Arial" w:hAnsi="Arial" w:cs="Arial"/>
        </w:rPr>
        <w:t xml:space="preserve">. je bila zgrajena v obdobju 1846 - 1857 kot del »Južne železnice« Dunaj-Trst in je dolga 116,6 km. Odsek železniške proge je dvotirna in elektrificirana proga, opremljena z elektronskimi SV napravami (razen postaj Brezovica in Logatec, ki sta opremljeni z </w:t>
      </w:r>
      <w:proofErr w:type="spellStart"/>
      <w:r w:rsidRPr="001E3346">
        <w:rPr>
          <w:rFonts w:ascii="Arial" w:hAnsi="Arial" w:cs="Arial"/>
        </w:rPr>
        <w:t>elektrorelejno</w:t>
      </w:r>
      <w:proofErr w:type="spellEnd"/>
      <w:r w:rsidRPr="001E3346">
        <w:rPr>
          <w:rFonts w:ascii="Arial" w:hAnsi="Arial" w:cs="Arial"/>
        </w:rPr>
        <w:t xml:space="preserve"> SV napravo) in daljinskim vodenjem iz CVP Postojna. </w:t>
      </w:r>
    </w:p>
    <w:p w14:paraId="53FA60AC" w14:textId="77777777" w:rsidR="00332AC8" w:rsidRPr="001E3346" w:rsidRDefault="00332AC8" w:rsidP="00332AC8">
      <w:pPr>
        <w:spacing w:after="0" w:line="240" w:lineRule="auto"/>
        <w:rPr>
          <w:rFonts w:ascii="Arial" w:hAnsi="Arial" w:cs="Arial"/>
        </w:rPr>
      </w:pPr>
    </w:p>
    <w:p w14:paraId="475B93A8" w14:textId="396333D9" w:rsidR="00332AC8" w:rsidRPr="001E3346" w:rsidRDefault="00332AC8" w:rsidP="004C7214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Proga ne ustreza današnjim prometnim zahtevam in predstavlja ozko grlo na javni železniški infrastrukturi v Republiki Sloveniji in na obeh TEN-T koridorjih. Sicer že izpolnjuje zahteve evropskih standardov glede osne obremenitve </w:t>
      </w:r>
      <w:r w:rsidR="0056787F" w:rsidRPr="001E3346">
        <w:rPr>
          <w:rFonts w:ascii="Arial" w:hAnsi="Arial" w:cs="Arial"/>
        </w:rPr>
        <w:t>(</w:t>
      </w:r>
      <w:r w:rsidRPr="001E3346">
        <w:rPr>
          <w:rFonts w:ascii="Arial" w:hAnsi="Arial" w:cs="Arial"/>
        </w:rPr>
        <w:t>22,5 t</w:t>
      </w:r>
      <w:r w:rsidR="0056787F" w:rsidRPr="001E3346">
        <w:rPr>
          <w:rFonts w:ascii="Arial" w:hAnsi="Arial" w:cs="Arial"/>
        </w:rPr>
        <w:t>/os)</w:t>
      </w:r>
      <w:r w:rsidRPr="001E3346">
        <w:rPr>
          <w:rFonts w:ascii="Arial" w:hAnsi="Arial" w:cs="Arial"/>
        </w:rPr>
        <w:t>, vendar se je zaradi velike količine prometa in slabega stanja proge, le</w:t>
      </w:r>
      <w:r w:rsidR="004C7214"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>ta s časom poslabš</w:t>
      </w:r>
      <w:r w:rsidR="007A1E1B">
        <w:rPr>
          <w:rFonts w:ascii="Arial" w:hAnsi="Arial" w:cs="Arial"/>
        </w:rPr>
        <w:t>ala. Proga poteka po razgibanem</w:t>
      </w:r>
      <w:r w:rsidRPr="001E3346">
        <w:rPr>
          <w:rFonts w:ascii="Arial" w:hAnsi="Arial" w:cs="Arial"/>
        </w:rPr>
        <w:t xml:space="preserve"> terenu, trasa </w:t>
      </w:r>
      <w:r w:rsidR="0056787F" w:rsidRPr="001E3346">
        <w:rPr>
          <w:rFonts w:ascii="Arial" w:hAnsi="Arial" w:cs="Arial"/>
        </w:rPr>
        <w:t xml:space="preserve">je </w:t>
      </w:r>
      <w:r w:rsidRPr="001E3346">
        <w:rPr>
          <w:rFonts w:ascii="Arial" w:hAnsi="Arial" w:cs="Arial"/>
        </w:rPr>
        <w:t xml:space="preserve">speljana v mnogih krivinah z majhnimi </w:t>
      </w:r>
      <w:r w:rsidR="0056787F" w:rsidRPr="001E3346">
        <w:rPr>
          <w:rFonts w:ascii="Arial" w:hAnsi="Arial" w:cs="Arial"/>
        </w:rPr>
        <w:t xml:space="preserve">radiji, </w:t>
      </w:r>
      <w:r w:rsidR="004C7214" w:rsidRPr="001E3346">
        <w:rPr>
          <w:rFonts w:ascii="Arial" w:hAnsi="Arial" w:cs="Arial"/>
        </w:rPr>
        <w:t>zato so v</w:t>
      </w:r>
      <w:r w:rsidRPr="001E3346">
        <w:rPr>
          <w:rFonts w:ascii="Arial" w:hAnsi="Arial" w:cs="Arial"/>
        </w:rPr>
        <w:t>ozne hitrosti vlakov precej nizke</w:t>
      </w:r>
      <w:r w:rsidR="004C7214" w:rsidRPr="001E3346">
        <w:rPr>
          <w:rFonts w:ascii="Arial" w:hAnsi="Arial" w:cs="Arial"/>
        </w:rPr>
        <w:t xml:space="preserve">. </w:t>
      </w:r>
      <w:r w:rsidRPr="001E3346">
        <w:rPr>
          <w:rFonts w:ascii="Arial" w:hAnsi="Arial" w:cs="Arial"/>
        </w:rPr>
        <w:t xml:space="preserve">Prav tako je proga </w:t>
      </w:r>
      <w:r w:rsidR="00F80C00">
        <w:rPr>
          <w:rFonts w:ascii="Arial" w:hAnsi="Arial" w:cs="Arial"/>
        </w:rPr>
        <w:t xml:space="preserve">manj zmogljiva </w:t>
      </w:r>
      <w:r w:rsidR="0056787F" w:rsidRPr="001E3346">
        <w:rPr>
          <w:rFonts w:ascii="Arial" w:hAnsi="Arial" w:cs="Arial"/>
        </w:rPr>
        <w:t>z vidika prepustnosti</w:t>
      </w:r>
      <w:r w:rsidR="007A1E1B">
        <w:rPr>
          <w:rFonts w:ascii="Arial" w:hAnsi="Arial" w:cs="Arial"/>
        </w:rPr>
        <w:t xml:space="preserve"> in</w:t>
      </w:r>
      <w:r w:rsidR="0056787F" w:rsidRPr="001E3346">
        <w:rPr>
          <w:rFonts w:ascii="Arial" w:hAnsi="Arial" w:cs="Arial"/>
        </w:rPr>
        <w:t xml:space="preserve"> je</w:t>
      </w:r>
      <w:r w:rsidRPr="001E3346">
        <w:rPr>
          <w:rFonts w:ascii="Arial" w:hAnsi="Arial" w:cs="Arial"/>
        </w:rPr>
        <w:t xml:space="preserve"> najbolj kritična na odseku Borovnica-Pivka</w:t>
      </w:r>
      <w:r w:rsidR="007A1E1B">
        <w:rPr>
          <w:rFonts w:ascii="Arial" w:hAnsi="Arial" w:cs="Arial"/>
        </w:rPr>
        <w:t>, kjer</w:t>
      </w:r>
      <w:r w:rsidRPr="001E3346">
        <w:rPr>
          <w:rFonts w:ascii="Arial" w:hAnsi="Arial" w:cs="Arial"/>
        </w:rPr>
        <w:t xml:space="preserve"> znaša 169 vlakov na dan. Izkoriščenost prepustne zmogljivosti tega odseka presega 90%.</w:t>
      </w:r>
    </w:p>
    <w:p w14:paraId="1F3C7777" w14:textId="77777777" w:rsidR="00332AC8" w:rsidRPr="001E3346" w:rsidRDefault="00332AC8" w:rsidP="00332AC8">
      <w:pPr>
        <w:spacing w:after="0" w:line="240" w:lineRule="auto"/>
        <w:rPr>
          <w:rFonts w:ascii="Arial" w:hAnsi="Arial" w:cs="Arial"/>
        </w:rPr>
      </w:pPr>
    </w:p>
    <w:p w14:paraId="6DBFC521" w14:textId="77777777" w:rsidR="00332AC8" w:rsidRPr="001E3346" w:rsidRDefault="0056787F" w:rsidP="00332AC8">
      <w:pPr>
        <w:spacing w:after="0" w:line="240" w:lineRule="auto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Glavne pomanjkljivosti </w:t>
      </w:r>
      <w:r w:rsidR="00332AC8" w:rsidRPr="001E3346">
        <w:rPr>
          <w:rFonts w:ascii="Arial" w:hAnsi="Arial" w:cs="Arial"/>
        </w:rPr>
        <w:t>proge so</w:t>
      </w:r>
      <w:r w:rsidRPr="001E3346">
        <w:rPr>
          <w:rFonts w:ascii="Arial" w:hAnsi="Arial" w:cs="Arial"/>
        </w:rPr>
        <w:t xml:space="preserve"> naslednje</w:t>
      </w:r>
      <w:r w:rsidR="00332AC8" w:rsidRPr="001E3346">
        <w:rPr>
          <w:rFonts w:ascii="Arial" w:hAnsi="Arial" w:cs="Arial"/>
        </w:rPr>
        <w:t>:</w:t>
      </w:r>
    </w:p>
    <w:p w14:paraId="70FA65F7" w14:textId="6702D14D" w:rsidR="00332AC8" w:rsidRPr="001E3346" w:rsidRDefault="00332AC8" w:rsidP="00630263">
      <w:pPr>
        <w:pStyle w:val="Odstavekseznama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Vozne hitrosti vlakov so precej nizke</w:t>
      </w:r>
      <w:r w:rsidR="004C7214" w:rsidRPr="001E3346">
        <w:rPr>
          <w:rFonts w:ascii="Arial" w:hAnsi="Arial" w:cs="Arial"/>
        </w:rPr>
        <w:t xml:space="preserve">, saj </w:t>
      </w:r>
      <w:r w:rsidRPr="001E3346">
        <w:rPr>
          <w:rFonts w:ascii="Arial" w:hAnsi="Arial" w:cs="Arial"/>
        </w:rPr>
        <w:t xml:space="preserve">znašajo največje dovoljene progovne hitrosti med 40 km/h in 120 km/h, največje voznoredne hitrosti vlakov pa med 30 km/h in 100 km/h; </w:t>
      </w:r>
    </w:p>
    <w:p w14:paraId="5126B2FC" w14:textId="77777777" w:rsidR="004C7214" w:rsidRPr="001E3346" w:rsidRDefault="004C7214" w:rsidP="00630263">
      <w:pPr>
        <w:pStyle w:val="Odstavekseznama"/>
        <w:numPr>
          <w:ilvl w:val="0"/>
          <w:numId w:val="13"/>
        </w:numPr>
        <w:spacing w:line="288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Dovoljena osna obremenitev proge je D3 razen na odsekih Postojna–Prestranek in Gornje Ležeče–Divača, kjer je D4;</w:t>
      </w:r>
    </w:p>
    <w:p w14:paraId="54AD49EF" w14:textId="77777777" w:rsidR="00332AC8" w:rsidRPr="001E3346" w:rsidRDefault="00332AC8" w:rsidP="00630263">
      <w:pPr>
        <w:pStyle w:val="Odstavekseznama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Obstoječa proga zadošča predvidenemu prometu le do </w:t>
      </w:r>
      <w:r w:rsidR="004C7214" w:rsidRPr="001E3346">
        <w:rPr>
          <w:rFonts w:ascii="Arial" w:hAnsi="Arial" w:cs="Arial"/>
        </w:rPr>
        <w:t xml:space="preserve">konca </w:t>
      </w:r>
      <w:r w:rsidRPr="001E3346">
        <w:rPr>
          <w:rFonts w:ascii="Arial" w:hAnsi="Arial" w:cs="Arial"/>
        </w:rPr>
        <w:t>leta 2019;</w:t>
      </w:r>
    </w:p>
    <w:p w14:paraId="16FA2E3E" w14:textId="77777777" w:rsidR="00332AC8" w:rsidRPr="001E3346" w:rsidRDefault="00332AC8" w:rsidP="00630263">
      <w:pPr>
        <w:pStyle w:val="Odstavekseznama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Potreba po povečanju električne moči ENP</w:t>
      </w:r>
      <w:r w:rsidR="004C7214" w:rsidRPr="001E3346">
        <w:rPr>
          <w:rFonts w:ascii="Arial" w:hAnsi="Arial" w:cs="Arial"/>
        </w:rPr>
        <w:t xml:space="preserve"> je velika</w:t>
      </w:r>
      <w:r w:rsidRPr="001E3346">
        <w:rPr>
          <w:rFonts w:ascii="Arial" w:hAnsi="Arial" w:cs="Arial"/>
        </w:rPr>
        <w:t>;</w:t>
      </w:r>
    </w:p>
    <w:p w14:paraId="16CCC0E4" w14:textId="77777777" w:rsidR="00332AC8" w:rsidRPr="001E3346" w:rsidRDefault="00332AC8" w:rsidP="00630263">
      <w:pPr>
        <w:pStyle w:val="Odstavekseznama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Proga ni v celoti</w:t>
      </w:r>
      <w:r w:rsidR="004C7214" w:rsidRPr="001E3346">
        <w:rPr>
          <w:rFonts w:ascii="Arial" w:hAnsi="Arial" w:cs="Arial"/>
        </w:rPr>
        <w:t xml:space="preserve"> opremljena z napravami APB, kar zmanjšuje </w:t>
      </w:r>
      <w:r w:rsidRPr="001E3346">
        <w:rPr>
          <w:rFonts w:ascii="Arial" w:hAnsi="Arial" w:cs="Arial"/>
        </w:rPr>
        <w:t>prepustno zmogljivost proge;</w:t>
      </w:r>
    </w:p>
    <w:p w14:paraId="48109F6D" w14:textId="77777777" w:rsidR="00332AC8" w:rsidRPr="001E3346" w:rsidRDefault="00332AC8" w:rsidP="00630263">
      <w:pPr>
        <w:pStyle w:val="Odstavekseznam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Na prometnih mestih niso urejeni izv</w:t>
      </w:r>
      <w:r w:rsidR="004C7214" w:rsidRPr="001E3346">
        <w:rPr>
          <w:rFonts w:ascii="Arial" w:hAnsi="Arial" w:cs="Arial"/>
        </w:rPr>
        <w:t>en</w:t>
      </w:r>
      <w:r w:rsidR="007A1E1B">
        <w:rPr>
          <w:rFonts w:ascii="Arial" w:hAnsi="Arial" w:cs="Arial"/>
        </w:rPr>
        <w:t xml:space="preserve"> </w:t>
      </w:r>
      <w:r w:rsidR="004C7214" w:rsidRPr="001E3346">
        <w:rPr>
          <w:rFonts w:ascii="Arial" w:hAnsi="Arial" w:cs="Arial"/>
        </w:rPr>
        <w:t>nivojski dostopi na perone, kar</w:t>
      </w:r>
      <w:r w:rsidRPr="001E3346">
        <w:rPr>
          <w:rFonts w:ascii="Arial" w:hAnsi="Arial" w:cs="Arial"/>
        </w:rPr>
        <w:t xml:space="preserve"> bistveno vpliva na varnost potnikov in prepustnost postaj;</w:t>
      </w:r>
    </w:p>
    <w:p w14:paraId="40C10611" w14:textId="77777777" w:rsidR="00332AC8" w:rsidRPr="001E3346" w:rsidRDefault="00332AC8" w:rsidP="00630263">
      <w:pPr>
        <w:pStyle w:val="Odstavekseznam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Na obstoječi progi je 18 nivojskih prehodov, štirje </w:t>
      </w:r>
      <w:r w:rsidR="004C7214" w:rsidRPr="001E3346">
        <w:rPr>
          <w:rFonts w:ascii="Arial" w:hAnsi="Arial" w:cs="Arial"/>
        </w:rPr>
        <w:t xml:space="preserve">so </w:t>
      </w:r>
      <w:r w:rsidRPr="001E3346">
        <w:rPr>
          <w:rFonts w:ascii="Arial" w:hAnsi="Arial" w:cs="Arial"/>
        </w:rPr>
        <w:t>zavarovani samo z Andrejevim križem;</w:t>
      </w:r>
    </w:p>
    <w:p w14:paraId="4812A27A" w14:textId="77777777" w:rsidR="00332AC8" w:rsidRPr="001E3346" w:rsidRDefault="00332AC8" w:rsidP="00630263">
      <w:pPr>
        <w:pStyle w:val="Odstavekseznama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Splošno stanje zgornjega in spodnjega ustroja </w:t>
      </w:r>
      <w:r w:rsidR="004C7214" w:rsidRPr="001E3346">
        <w:rPr>
          <w:rFonts w:ascii="Arial" w:hAnsi="Arial" w:cs="Arial"/>
        </w:rPr>
        <w:t>je slabo</w:t>
      </w:r>
      <w:r w:rsidRPr="001E3346">
        <w:rPr>
          <w:rFonts w:ascii="Arial" w:hAnsi="Arial" w:cs="Arial"/>
        </w:rPr>
        <w:t>, k</w:t>
      </w:r>
      <w:r w:rsidR="004C7214" w:rsidRPr="001E3346">
        <w:rPr>
          <w:rFonts w:ascii="Arial" w:hAnsi="Arial" w:cs="Arial"/>
        </w:rPr>
        <w:t>ar</w:t>
      </w:r>
      <w:r w:rsidRPr="001E3346">
        <w:rPr>
          <w:rFonts w:ascii="Arial" w:hAnsi="Arial" w:cs="Arial"/>
        </w:rPr>
        <w:t xml:space="preserve"> vpliva </w:t>
      </w:r>
      <w:r w:rsidR="004C7214" w:rsidRPr="001E3346">
        <w:rPr>
          <w:rFonts w:ascii="Arial" w:hAnsi="Arial" w:cs="Arial"/>
        </w:rPr>
        <w:t xml:space="preserve">predvsem </w:t>
      </w:r>
      <w:r w:rsidRPr="001E3346">
        <w:rPr>
          <w:rFonts w:ascii="Arial" w:hAnsi="Arial" w:cs="Arial"/>
        </w:rPr>
        <w:t>na varnost prometa;</w:t>
      </w:r>
    </w:p>
    <w:p w14:paraId="0DEFF62B" w14:textId="77777777" w:rsidR="00332AC8" w:rsidRPr="001E3346" w:rsidRDefault="004C7214" w:rsidP="00630263">
      <w:pPr>
        <w:pStyle w:val="Odstavekseznama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S</w:t>
      </w:r>
      <w:r w:rsidR="00332AC8" w:rsidRPr="001E3346">
        <w:rPr>
          <w:rFonts w:ascii="Arial" w:hAnsi="Arial" w:cs="Arial"/>
        </w:rPr>
        <w:t xml:space="preserve">tanje vozne mreže </w:t>
      </w:r>
      <w:r w:rsidRPr="001E3346">
        <w:rPr>
          <w:rFonts w:ascii="Arial" w:hAnsi="Arial" w:cs="Arial"/>
        </w:rPr>
        <w:t xml:space="preserve">je </w:t>
      </w:r>
      <w:r w:rsidR="00332AC8" w:rsidRPr="001E3346">
        <w:rPr>
          <w:rFonts w:ascii="Arial" w:hAnsi="Arial" w:cs="Arial"/>
        </w:rPr>
        <w:t>na nekaterih odsekih</w:t>
      </w:r>
      <w:r w:rsidRPr="001E3346">
        <w:rPr>
          <w:rFonts w:ascii="Arial" w:hAnsi="Arial" w:cs="Arial"/>
        </w:rPr>
        <w:t xml:space="preserve"> slabo</w:t>
      </w:r>
      <w:r w:rsidR="00332AC8" w:rsidRPr="001E3346">
        <w:rPr>
          <w:rFonts w:ascii="Arial" w:hAnsi="Arial" w:cs="Arial"/>
        </w:rPr>
        <w:t>.</w:t>
      </w:r>
    </w:p>
    <w:p w14:paraId="6E01B6CF" w14:textId="77777777" w:rsidR="00F84ADD" w:rsidRPr="001E3346" w:rsidRDefault="00F84ADD" w:rsidP="00332AC8">
      <w:pPr>
        <w:spacing w:after="0" w:line="240" w:lineRule="auto"/>
        <w:rPr>
          <w:rFonts w:ascii="Arial" w:hAnsi="Arial" w:cs="Arial"/>
          <w:lang w:eastAsia="sl-SI"/>
        </w:rPr>
      </w:pPr>
    </w:p>
    <w:p w14:paraId="52CF202E" w14:textId="77777777" w:rsidR="00332AC8" w:rsidRPr="001E3346" w:rsidRDefault="00332AC8" w:rsidP="00332AC8">
      <w:pPr>
        <w:spacing w:after="0" w:line="240" w:lineRule="auto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Cilji, ki bodo doseženi  z realizacijo ukrepov v okviru projekta »Nadgradnja odseka železniške proge Ljubljana-Divača« so naslednji:</w:t>
      </w:r>
    </w:p>
    <w:p w14:paraId="6F125DA6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Odprava ozkih grl na poteku Ljubljana-Divača;</w:t>
      </w:r>
    </w:p>
    <w:p w14:paraId="2E9F9A73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Zagotovitev ustrezne železniške povezave s širšim evropskim prostorom;</w:t>
      </w:r>
    </w:p>
    <w:p w14:paraId="3BF4EC0B" w14:textId="77777777" w:rsidR="00332AC8" w:rsidRPr="001E3346" w:rsidRDefault="00332AC8" w:rsidP="00F80C0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Povečanje prepustne in prevozne zmogljivosti proge;</w:t>
      </w:r>
    </w:p>
    <w:p w14:paraId="3E1039AA" w14:textId="77777777" w:rsidR="00332AC8" w:rsidRPr="001E3346" w:rsidRDefault="00332AC8" w:rsidP="00F80C00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 xml:space="preserve">Zagotovitev </w:t>
      </w:r>
      <w:proofErr w:type="spellStart"/>
      <w:r w:rsidRPr="001E3346">
        <w:rPr>
          <w:rFonts w:ascii="Arial" w:hAnsi="Arial" w:cs="Arial"/>
          <w:lang w:eastAsia="sl-SI"/>
        </w:rPr>
        <w:t>interoperabilnosti</w:t>
      </w:r>
      <w:proofErr w:type="spellEnd"/>
      <w:r w:rsidRPr="001E3346">
        <w:rPr>
          <w:rFonts w:ascii="Arial" w:hAnsi="Arial" w:cs="Arial"/>
          <w:lang w:eastAsia="sl-SI"/>
        </w:rPr>
        <w:t>;</w:t>
      </w:r>
    </w:p>
    <w:p w14:paraId="0F80F62B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Skrajšanje voznih časov;</w:t>
      </w:r>
    </w:p>
    <w:p w14:paraId="61708711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Odprava počasnih voženj;</w:t>
      </w:r>
    </w:p>
    <w:p w14:paraId="34FA80E7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>Uporabniku prijaznejša infrastruktura;</w:t>
      </w:r>
    </w:p>
    <w:p w14:paraId="092FDCB6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</w:rPr>
        <w:t xml:space="preserve">Povečanje stopnje varnosti prometa zaradi odstranitve obstoječih </w:t>
      </w:r>
      <w:r w:rsidR="007A1E1B">
        <w:rPr>
          <w:rFonts w:ascii="Arial" w:hAnsi="Arial" w:cs="Arial"/>
        </w:rPr>
        <w:t>nivojskih prehodov (</w:t>
      </w:r>
      <w:proofErr w:type="spellStart"/>
      <w:r w:rsidRPr="001E3346">
        <w:rPr>
          <w:rFonts w:ascii="Arial" w:hAnsi="Arial" w:cs="Arial"/>
        </w:rPr>
        <w:t>NPr</w:t>
      </w:r>
      <w:proofErr w:type="spellEnd"/>
      <w:r w:rsidR="007A1E1B">
        <w:rPr>
          <w:rFonts w:ascii="Arial" w:hAnsi="Arial" w:cs="Arial"/>
        </w:rPr>
        <w:t>)</w:t>
      </w:r>
      <w:r w:rsidRPr="001E3346">
        <w:rPr>
          <w:rFonts w:ascii="Arial" w:hAnsi="Arial" w:cs="Arial"/>
        </w:rPr>
        <w:t xml:space="preserve"> za vozila in ureditve izven</w:t>
      </w:r>
      <w:r w:rsidR="007A1E1B">
        <w:rPr>
          <w:rFonts w:ascii="Arial" w:hAnsi="Arial" w:cs="Arial"/>
        </w:rPr>
        <w:t xml:space="preserve"> </w:t>
      </w:r>
      <w:r w:rsidRPr="001E3346">
        <w:rPr>
          <w:rFonts w:ascii="Arial" w:hAnsi="Arial" w:cs="Arial"/>
        </w:rPr>
        <w:t>nivojskih dostopov do peronov</w:t>
      </w:r>
      <w:r w:rsidRPr="001E3346">
        <w:rPr>
          <w:rFonts w:ascii="Arial" w:hAnsi="Arial" w:cs="Arial"/>
          <w:lang w:eastAsia="sl-SI"/>
        </w:rPr>
        <w:t>;</w:t>
      </w:r>
    </w:p>
    <w:p w14:paraId="0C32EDD7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</w:rPr>
        <w:t>Izboljšanje tehničnih elementov</w:t>
      </w:r>
      <w:r w:rsidR="007A1E1B">
        <w:rPr>
          <w:rFonts w:ascii="Arial" w:hAnsi="Arial" w:cs="Arial"/>
        </w:rPr>
        <w:t xml:space="preserve"> proge</w:t>
      </w:r>
      <w:r w:rsidRPr="001E3346">
        <w:rPr>
          <w:rFonts w:ascii="Arial" w:hAnsi="Arial" w:cs="Arial"/>
        </w:rPr>
        <w:t>;</w:t>
      </w:r>
    </w:p>
    <w:p w14:paraId="18DAFBAB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</w:rPr>
        <w:t>Zmanjšanje negativnega vpliva na okolje;</w:t>
      </w:r>
    </w:p>
    <w:p w14:paraId="23F58931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lastRenderedPageBreak/>
        <w:t>Povečanje zanesljivosti oskrbe z električno energijo;</w:t>
      </w:r>
    </w:p>
    <w:p w14:paraId="1D9CEDE0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 xml:space="preserve">Zmanjšanje števila napak pri delovanju avtomatike na </w:t>
      </w:r>
      <w:proofErr w:type="spellStart"/>
      <w:r w:rsidRPr="001E3346">
        <w:rPr>
          <w:rFonts w:ascii="Arial" w:hAnsi="Arial" w:cs="Arial"/>
          <w:lang w:eastAsia="sl-SI"/>
        </w:rPr>
        <w:t>NPr</w:t>
      </w:r>
      <w:proofErr w:type="spellEnd"/>
      <w:r w:rsidRPr="001E3346">
        <w:rPr>
          <w:rFonts w:ascii="Arial" w:hAnsi="Arial" w:cs="Arial"/>
          <w:lang w:eastAsia="sl-SI"/>
        </w:rPr>
        <w:t>;</w:t>
      </w:r>
    </w:p>
    <w:p w14:paraId="285E7262" w14:textId="77777777" w:rsidR="00332AC8" w:rsidRPr="001E3346" w:rsidRDefault="00332AC8" w:rsidP="000E6F3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</w:rPr>
        <w:t>Zagotavljanje skladnosti z veljavno zakonodajo.</w:t>
      </w:r>
    </w:p>
    <w:p w14:paraId="4A56E26E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3B3386A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noProof/>
        </w:rPr>
      </w:pPr>
      <w:r w:rsidRPr="001E3346">
        <w:rPr>
          <w:rFonts w:ascii="Arial" w:hAnsi="Arial" w:cs="Arial"/>
          <w:noProof/>
          <w:lang w:eastAsia="sl-SI"/>
        </w:rPr>
        <w:drawing>
          <wp:inline distT="0" distB="0" distL="0" distR="0" wp14:anchorId="36F76908" wp14:editId="4C8533FE">
            <wp:extent cx="5579745" cy="3964305"/>
            <wp:effectExtent l="0" t="0" r="190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nost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826C8" w14:textId="77777777" w:rsidR="00332AC8" w:rsidRPr="001E3346" w:rsidRDefault="00332AC8" w:rsidP="008C40E0">
      <w:pPr>
        <w:spacing w:after="0" w:line="240" w:lineRule="auto"/>
        <w:ind w:left="851" w:hanging="851"/>
        <w:rPr>
          <w:rFonts w:ascii="Arial" w:eastAsia="Times New Roman" w:hAnsi="Arial" w:cs="Arial"/>
          <w:lang w:eastAsia="sl-SI"/>
        </w:rPr>
      </w:pPr>
      <w:bookmarkStart w:id="7" w:name="_Toc324366918"/>
      <w:bookmarkStart w:id="8" w:name="_Toc468908943"/>
      <w:bookmarkStart w:id="9" w:name="_Toc469845811"/>
      <w:bookmarkStart w:id="10" w:name="_Toc469950852"/>
      <w:r w:rsidRPr="001E3346">
        <w:rPr>
          <w:rFonts w:ascii="Arial" w:eastAsia="Times New Roman" w:hAnsi="Arial" w:cs="Arial"/>
          <w:lang w:eastAsia="sl-SI"/>
        </w:rPr>
        <w:t xml:space="preserve">Slika </w:t>
      </w:r>
      <w:r w:rsidRPr="001E3346">
        <w:rPr>
          <w:rFonts w:ascii="Arial" w:hAnsi="Arial" w:cs="Arial"/>
        </w:rPr>
        <w:fldChar w:fldCharType="begin"/>
      </w:r>
      <w:r w:rsidRPr="001E3346">
        <w:rPr>
          <w:rFonts w:ascii="Arial" w:hAnsi="Arial" w:cs="Arial"/>
        </w:rPr>
        <w:instrText xml:space="preserve"> SEQ Slika \* ARABIC </w:instrText>
      </w:r>
      <w:r w:rsidRPr="001E3346">
        <w:rPr>
          <w:rFonts w:ascii="Arial" w:hAnsi="Arial" w:cs="Arial"/>
        </w:rPr>
        <w:fldChar w:fldCharType="separate"/>
      </w:r>
      <w:r w:rsidR="004200A4">
        <w:rPr>
          <w:rFonts w:ascii="Arial" w:hAnsi="Arial" w:cs="Arial"/>
          <w:noProof/>
        </w:rPr>
        <w:t>1</w:t>
      </w:r>
      <w:r w:rsidRPr="001E3346">
        <w:rPr>
          <w:rFonts w:ascii="Arial" w:hAnsi="Arial" w:cs="Arial"/>
          <w:noProof/>
        </w:rPr>
        <w:fldChar w:fldCharType="end"/>
      </w:r>
      <w:r w:rsidRPr="001E3346">
        <w:rPr>
          <w:rFonts w:ascii="Arial" w:eastAsia="Times New Roman" w:hAnsi="Arial" w:cs="Arial"/>
          <w:lang w:eastAsia="sl-SI"/>
        </w:rPr>
        <w:t>:</w:t>
      </w:r>
      <w:r w:rsidRPr="001E3346">
        <w:rPr>
          <w:rFonts w:ascii="Arial" w:eastAsia="Times New Roman" w:hAnsi="Arial" w:cs="Arial"/>
          <w:b/>
          <w:lang w:eastAsia="sl-SI"/>
        </w:rPr>
        <w:tab/>
      </w:r>
      <w:r w:rsidRPr="001E3346">
        <w:rPr>
          <w:rFonts w:ascii="Arial" w:eastAsia="Times New Roman" w:hAnsi="Arial" w:cs="Arial"/>
          <w:lang w:eastAsia="sl-SI"/>
        </w:rPr>
        <w:t>Lega odseka Ljubljana-Divača v omrežju javne železniške infrastrukture v Republiki Sloveniji</w:t>
      </w:r>
      <w:bookmarkEnd w:id="7"/>
      <w:bookmarkEnd w:id="8"/>
      <w:bookmarkEnd w:id="9"/>
      <w:bookmarkEnd w:id="10"/>
      <w:r w:rsidRPr="001E3346">
        <w:rPr>
          <w:rFonts w:ascii="Arial" w:eastAsia="Times New Roman" w:hAnsi="Arial" w:cs="Arial"/>
          <w:lang w:eastAsia="sl-SI"/>
        </w:rPr>
        <w:t xml:space="preserve"> Vir: Prometni institut Ljubljana </w:t>
      </w:r>
      <w:proofErr w:type="spellStart"/>
      <w:r w:rsidRPr="001E3346">
        <w:rPr>
          <w:rFonts w:ascii="Arial" w:eastAsia="Times New Roman" w:hAnsi="Arial" w:cs="Arial"/>
          <w:lang w:eastAsia="sl-SI"/>
        </w:rPr>
        <w:t>d.o.o</w:t>
      </w:r>
      <w:proofErr w:type="spellEnd"/>
      <w:r w:rsidRPr="001E3346">
        <w:rPr>
          <w:rFonts w:ascii="Arial" w:eastAsia="Times New Roman" w:hAnsi="Arial" w:cs="Arial"/>
          <w:lang w:eastAsia="sl-SI"/>
        </w:rPr>
        <w:t>., 2016</w:t>
      </w:r>
    </w:p>
    <w:p w14:paraId="2B44A332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F4FDD61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5ECCFAB" w14:textId="77777777" w:rsidR="00332AC8" w:rsidRPr="001E3346" w:rsidRDefault="00332AC8" w:rsidP="00332AC8">
      <w:pPr>
        <w:pStyle w:val="Naslov2"/>
        <w:tabs>
          <w:tab w:val="num" w:pos="-415"/>
        </w:tabs>
        <w:spacing w:before="0" w:after="0"/>
        <w:rPr>
          <w:sz w:val="22"/>
          <w:szCs w:val="22"/>
        </w:rPr>
      </w:pPr>
      <w:bookmarkStart w:id="11" w:name="_Toc26872282"/>
      <w:bookmarkStart w:id="12" w:name="_Toc45087268"/>
      <w:r w:rsidRPr="001E3346">
        <w:rPr>
          <w:sz w:val="22"/>
          <w:szCs w:val="22"/>
        </w:rPr>
        <w:t>Opis železniške proge</w:t>
      </w:r>
      <w:bookmarkEnd w:id="11"/>
      <w:bookmarkEnd w:id="12"/>
    </w:p>
    <w:p w14:paraId="58E7AFA8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9DDDC17" w14:textId="27553E7E" w:rsidR="00AC361A" w:rsidRPr="001E3346" w:rsidRDefault="00F80C00" w:rsidP="00A20F02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Obravnavani odsek Ljubljana-</w:t>
      </w:r>
      <w:r w:rsidR="00AC361A" w:rsidRPr="001E3346">
        <w:rPr>
          <w:rFonts w:ascii="Arial" w:hAnsi="Arial" w:cs="Arial"/>
          <w:noProof/>
        </w:rPr>
        <w:t>Divača</w:t>
      </w:r>
      <w:r w:rsidR="007A1E1B">
        <w:rPr>
          <w:rFonts w:ascii="Arial" w:hAnsi="Arial" w:cs="Arial"/>
          <w:noProof/>
        </w:rPr>
        <w:t>,</w:t>
      </w:r>
      <w:r w:rsidR="00AC361A" w:rsidRPr="001E3346">
        <w:rPr>
          <w:rFonts w:ascii="Arial" w:hAnsi="Arial" w:cs="Arial"/>
          <w:noProof/>
        </w:rPr>
        <w:t xml:space="preserve"> </w:t>
      </w:r>
      <w:r w:rsidR="007A1E1B" w:rsidRPr="001E3346">
        <w:rPr>
          <w:rFonts w:ascii="Arial" w:hAnsi="Arial" w:cs="Arial"/>
          <w:noProof/>
        </w:rPr>
        <w:t>dolžine 104 km</w:t>
      </w:r>
      <w:r w:rsidR="007A1E1B">
        <w:rPr>
          <w:rFonts w:ascii="Arial" w:hAnsi="Arial" w:cs="Arial"/>
          <w:noProof/>
        </w:rPr>
        <w:t>, je del</w:t>
      </w:r>
      <w:r w:rsidR="007A1E1B" w:rsidRPr="001E3346">
        <w:rPr>
          <w:rFonts w:ascii="Arial" w:hAnsi="Arial" w:cs="Arial"/>
          <w:noProof/>
        </w:rPr>
        <w:t xml:space="preserve"> </w:t>
      </w:r>
      <w:r w:rsidR="00AC361A" w:rsidRPr="001E3346">
        <w:rPr>
          <w:rFonts w:ascii="Arial" w:hAnsi="Arial" w:cs="Arial"/>
          <w:noProof/>
        </w:rPr>
        <w:t>glavne želez</w:t>
      </w:r>
      <w:r w:rsidR="007A1E1B">
        <w:rPr>
          <w:rFonts w:ascii="Arial" w:hAnsi="Arial" w:cs="Arial"/>
          <w:noProof/>
        </w:rPr>
        <w:t>niške proge št. 50: Ljubljana-</w:t>
      </w:r>
      <w:r w:rsidR="00AC361A" w:rsidRPr="001E3346">
        <w:rPr>
          <w:rFonts w:ascii="Arial" w:hAnsi="Arial" w:cs="Arial"/>
          <w:noProof/>
        </w:rPr>
        <w:t xml:space="preserve">Sežana-državna meja. Poteka na območju </w:t>
      </w:r>
      <w:r w:rsidR="007A1E1B">
        <w:rPr>
          <w:rFonts w:ascii="Arial" w:hAnsi="Arial" w:cs="Arial"/>
          <w:noProof/>
        </w:rPr>
        <w:t xml:space="preserve">naslednjih </w:t>
      </w:r>
      <w:r w:rsidR="00AC361A" w:rsidRPr="001E3346">
        <w:rPr>
          <w:rFonts w:ascii="Arial" w:hAnsi="Arial" w:cs="Arial"/>
          <w:noProof/>
        </w:rPr>
        <w:t>občin</w:t>
      </w:r>
      <w:r w:rsidR="007A1E1B">
        <w:rPr>
          <w:rFonts w:ascii="Arial" w:hAnsi="Arial" w:cs="Arial"/>
          <w:noProof/>
        </w:rPr>
        <w:t>:</w:t>
      </w:r>
      <w:r w:rsidR="00AC361A" w:rsidRPr="001E3346">
        <w:rPr>
          <w:rFonts w:ascii="Arial" w:hAnsi="Arial" w:cs="Arial"/>
          <w:noProof/>
        </w:rPr>
        <w:t xml:space="preserve"> MO Ljubljana, Brezovica, Borovnica, Vrhnika, Logatec, Cerknica, Postojna, Pivka in Divača.</w:t>
      </w:r>
    </w:p>
    <w:p w14:paraId="1F5113B5" w14:textId="77777777" w:rsidR="00AC7990" w:rsidRPr="001E3346" w:rsidRDefault="00AC7990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46DC6D2" w14:textId="77777777" w:rsidR="00831D2D" w:rsidRPr="001E3346" w:rsidRDefault="00AC361A" w:rsidP="00A20F02">
      <w:pPr>
        <w:spacing w:after="0" w:line="240" w:lineRule="auto"/>
        <w:jc w:val="both"/>
        <w:rPr>
          <w:rFonts w:ascii="Arial" w:hAnsi="Arial" w:cs="Arial"/>
          <w:noProof/>
        </w:rPr>
      </w:pPr>
      <w:r w:rsidRPr="001E3346">
        <w:rPr>
          <w:rFonts w:ascii="Arial" w:hAnsi="Arial" w:cs="Arial"/>
          <w:noProof/>
        </w:rPr>
        <w:t xml:space="preserve">Obravnavani odsek </w:t>
      </w:r>
      <w:r w:rsidR="007A1E1B">
        <w:rPr>
          <w:rFonts w:ascii="Arial" w:hAnsi="Arial" w:cs="Arial"/>
          <w:noProof/>
        </w:rPr>
        <w:t xml:space="preserve">železniške </w:t>
      </w:r>
      <w:r w:rsidRPr="001E3346">
        <w:rPr>
          <w:rFonts w:ascii="Arial" w:hAnsi="Arial" w:cs="Arial"/>
          <w:noProof/>
        </w:rPr>
        <w:t xml:space="preserve">proge se začne v km 565,9 zahodno od železniške postaje Ljubljana in poteka skozi gosto poseljena območja jugozahodnega dela Ljubljane ter naselij Brezovica, Vnanje in Notranje Gorice in </w:t>
      </w:r>
      <w:r w:rsidR="00DA5B8D" w:rsidRPr="001E3346">
        <w:rPr>
          <w:rFonts w:ascii="Arial" w:hAnsi="Arial" w:cs="Arial"/>
          <w:noProof/>
        </w:rPr>
        <w:t xml:space="preserve">se </w:t>
      </w:r>
      <w:r w:rsidRPr="001E3346">
        <w:rPr>
          <w:rFonts w:ascii="Arial" w:hAnsi="Arial" w:cs="Arial"/>
          <w:noProof/>
        </w:rPr>
        <w:t>usmeri preko Ljubljanskega barja proti Borovnici. Tu se začne vzpenjati po obrobju Logaške planote do Logatca in dalje v smeri proti jugu</w:t>
      </w:r>
      <w:r w:rsidR="004C7214" w:rsidRPr="001E3346">
        <w:rPr>
          <w:rFonts w:ascii="Arial" w:hAnsi="Arial" w:cs="Arial"/>
          <w:noProof/>
        </w:rPr>
        <w:t>,</w:t>
      </w:r>
      <w:r w:rsidRPr="001E3346">
        <w:rPr>
          <w:rFonts w:ascii="Arial" w:hAnsi="Arial" w:cs="Arial"/>
          <w:noProof/>
        </w:rPr>
        <w:t xml:space="preserve"> ob robu Planinskega polja in skozi Rakek ter nato v smeri proti jugozahodu preide med Hrušico in Javorniki</w:t>
      </w:r>
      <w:r w:rsidR="007A1E1B">
        <w:rPr>
          <w:rFonts w:ascii="Arial" w:hAnsi="Arial" w:cs="Arial"/>
          <w:noProof/>
        </w:rPr>
        <w:t>,</w:t>
      </w:r>
      <w:r w:rsidRPr="001E3346">
        <w:rPr>
          <w:rFonts w:ascii="Arial" w:hAnsi="Arial" w:cs="Arial"/>
          <w:noProof/>
        </w:rPr>
        <w:t xml:space="preserve"> skozi Postojnska vrata</w:t>
      </w:r>
      <w:r w:rsidR="007A1E1B">
        <w:rPr>
          <w:rFonts w:ascii="Arial" w:hAnsi="Arial" w:cs="Arial"/>
          <w:noProof/>
        </w:rPr>
        <w:t>,</w:t>
      </w:r>
      <w:r w:rsidRPr="001E3346">
        <w:rPr>
          <w:rFonts w:ascii="Arial" w:hAnsi="Arial" w:cs="Arial"/>
          <w:noProof/>
        </w:rPr>
        <w:t xml:space="preserve"> na Primorsko. Od Postojne poteka proga ob vzhodnem robu Postojnske kotline preko Pivškega polja</w:t>
      </w:r>
      <w:r w:rsidR="004C7214" w:rsidRPr="001E3346">
        <w:rPr>
          <w:rFonts w:ascii="Arial" w:hAnsi="Arial" w:cs="Arial"/>
          <w:noProof/>
        </w:rPr>
        <w:t>,</w:t>
      </w:r>
      <w:r w:rsidRPr="001E3346">
        <w:rPr>
          <w:rFonts w:ascii="Arial" w:hAnsi="Arial" w:cs="Arial"/>
          <w:noProof/>
        </w:rPr>
        <w:t xml:space="preserve"> v smeri proti jugu</w:t>
      </w:r>
      <w:r w:rsidR="004C7214" w:rsidRPr="001E3346">
        <w:rPr>
          <w:rFonts w:ascii="Arial" w:hAnsi="Arial" w:cs="Arial"/>
          <w:noProof/>
        </w:rPr>
        <w:t>,</w:t>
      </w:r>
      <w:r w:rsidRPr="001E3346">
        <w:rPr>
          <w:rFonts w:ascii="Arial" w:hAnsi="Arial" w:cs="Arial"/>
          <w:noProof/>
        </w:rPr>
        <w:t xml:space="preserve"> skozi več manjših naselij do Pivke. Tu </w:t>
      </w:r>
      <w:r w:rsidR="004C7214" w:rsidRPr="001E3346">
        <w:rPr>
          <w:rFonts w:ascii="Arial" w:hAnsi="Arial" w:cs="Arial"/>
          <w:noProof/>
        </w:rPr>
        <w:t>se proga preusmeri proti vzhodu. V</w:t>
      </w:r>
      <w:r w:rsidRPr="001E3346">
        <w:rPr>
          <w:rFonts w:ascii="Arial" w:hAnsi="Arial" w:cs="Arial"/>
          <w:noProof/>
        </w:rPr>
        <w:t xml:space="preserve"> smeri proti jugu pa se od nje odcepi glavna proga št. 64 Pivka – Ilirska Bistrica – d.m. Proga poteka vse do Divače po redko poseljenem območju. Odsek se konča v km 668,7</w:t>
      </w:r>
      <w:r w:rsidR="004C7214" w:rsidRPr="001E3346">
        <w:rPr>
          <w:rFonts w:ascii="Arial" w:hAnsi="Arial" w:cs="Arial"/>
          <w:noProof/>
        </w:rPr>
        <w:t>0</w:t>
      </w:r>
      <w:r w:rsidRPr="001E3346">
        <w:rPr>
          <w:rFonts w:ascii="Arial" w:hAnsi="Arial" w:cs="Arial"/>
          <w:noProof/>
        </w:rPr>
        <w:t xml:space="preserve">, vzhodno od postaje Divača. </w:t>
      </w:r>
      <w:bookmarkStart w:id="13" w:name="_Toc469944816"/>
    </w:p>
    <w:p w14:paraId="02712562" w14:textId="77777777" w:rsidR="003A2F5A" w:rsidRPr="001E3346" w:rsidRDefault="003A2F5A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bookmarkEnd w:id="13"/>
    <w:p w14:paraId="49B3D1D4" w14:textId="77777777" w:rsidR="00AC361A" w:rsidRPr="001E3346" w:rsidRDefault="00AC361A" w:rsidP="00A20F02">
      <w:pPr>
        <w:spacing w:after="0" w:line="240" w:lineRule="auto"/>
        <w:jc w:val="both"/>
        <w:rPr>
          <w:rFonts w:ascii="Arial" w:hAnsi="Arial" w:cs="Arial"/>
          <w:noProof/>
        </w:rPr>
      </w:pPr>
      <w:r w:rsidRPr="001E3346">
        <w:rPr>
          <w:rFonts w:ascii="Arial" w:hAnsi="Arial" w:cs="Arial"/>
          <w:noProof/>
        </w:rPr>
        <w:t>Proga je elektrificirana s 3kV enosmernim sistemom vleke. Največji nagib nivelete je 11,33 ‰. Hitrosti na progi so na odseku Ljubljana-Borovnica 100 km/h, v nadaljevanju do Divače pa med 75 in 80 km/h. V skladu z UIC 700 je proga deklarirana za osni pritisk 22,5 t/os. Kategorija proge je D3, razen na odsekih Postojna-Prestranek in Gornje Ležeče-Divača, kjer je kategorija D4.</w:t>
      </w:r>
    </w:p>
    <w:p w14:paraId="128598D3" w14:textId="77777777" w:rsidR="00AC7990" w:rsidRPr="001E3346" w:rsidRDefault="00AC7990" w:rsidP="00A20F0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A4482DD" w14:textId="77777777" w:rsidR="003A2F5A" w:rsidRPr="001E3346" w:rsidRDefault="00AC361A" w:rsidP="00A20F02">
      <w:pPr>
        <w:spacing w:after="0" w:line="240" w:lineRule="auto"/>
        <w:jc w:val="both"/>
        <w:rPr>
          <w:rFonts w:ascii="Arial" w:hAnsi="Arial" w:cs="Arial"/>
          <w:noProof/>
        </w:rPr>
      </w:pPr>
      <w:r w:rsidRPr="001E3346">
        <w:rPr>
          <w:rFonts w:ascii="Arial" w:hAnsi="Arial" w:cs="Arial"/>
          <w:noProof/>
        </w:rPr>
        <w:lastRenderedPageBreak/>
        <w:t>Na odseku pr</w:t>
      </w:r>
      <w:r w:rsidR="0028324C" w:rsidRPr="001E3346">
        <w:rPr>
          <w:rFonts w:ascii="Arial" w:hAnsi="Arial" w:cs="Arial"/>
          <w:noProof/>
        </w:rPr>
        <w:t>oge Ljubljana-Divača se izvaja</w:t>
      </w:r>
      <w:r w:rsidRPr="001E3346">
        <w:rPr>
          <w:rFonts w:ascii="Arial" w:hAnsi="Arial" w:cs="Arial"/>
          <w:noProof/>
        </w:rPr>
        <w:t xml:space="preserve"> notranji in mednarodni železniški tovorni </w:t>
      </w:r>
      <w:r w:rsidR="0028324C" w:rsidRPr="001E3346">
        <w:rPr>
          <w:rFonts w:ascii="Arial" w:hAnsi="Arial" w:cs="Arial"/>
          <w:noProof/>
        </w:rPr>
        <w:t>ter</w:t>
      </w:r>
      <w:r w:rsidRPr="001E3346">
        <w:rPr>
          <w:rFonts w:ascii="Arial" w:hAnsi="Arial" w:cs="Arial"/>
          <w:noProof/>
        </w:rPr>
        <w:t xml:space="preserve"> potniški promet. Na odseku proge Ljubljana-Divača je 11 postaj in 4 postajališča (slika 2). </w:t>
      </w:r>
    </w:p>
    <w:p w14:paraId="215D1235" w14:textId="77777777" w:rsidR="00332AC8" w:rsidRPr="001E3346" w:rsidRDefault="00332AC8" w:rsidP="00A20F02">
      <w:pPr>
        <w:spacing w:after="0" w:line="240" w:lineRule="auto"/>
        <w:jc w:val="both"/>
        <w:rPr>
          <w:rFonts w:ascii="Arial" w:hAnsi="Arial" w:cs="Arial"/>
          <w:bCs/>
          <w:noProof/>
        </w:rPr>
      </w:pPr>
    </w:p>
    <w:p w14:paraId="0A903E65" w14:textId="77777777" w:rsidR="00AC361A" w:rsidRPr="001E3346" w:rsidRDefault="00AC361A" w:rsidP="002C7E68">
      <w:pPr>
        <w:spacing w:after="0" w:line="240" w:lineRule="auto"/>
        <w:jc w:val="center"/>
        <w:rPr>
          <w:rFonts w:ascii="Arial" w:hAnsi="Arial" w:cs="Arial"/>
          <w:noProof/>
          <w:highlight w:val="yellow"/>
        </w:rPr>
      </w:pPr>
      <w:r w:rsidRPr="001E3346">
        <w:rPr>
          <w:rFonts w:ascii="Arial" w:hAnsi="Arial" w:cs="Arial"/>
          <w:noProof/>
          <w:lang w:eastAsia="sl-SI"/>
        </w:rPr>
        <w:drawing>
          <wp:inline distT="0" distB="0" distL="0" distR="0" wp14:anchorId="2D287A2E" wp14:editId="04E40790">
            <wp:extent cx="4754751" cy="3299791"/>
            <wp:effectExtent l="0" t="0" r="8255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ek pro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865" cy="330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5293" w14:textId="77777777" w:rsidR="000E0A82" w:rsidRPr="001E3346" w:rsidRDefault="000E0A82" w:rsidP="00A20F02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14" w:name="_Toc469845812"/>
      <w:bookmarkStart w:id="15" w:name="_Toc469950853"/>
    </w:p>
    <w:p w14:paraId="1F8ABFD9" w14:textId="77777777" w:rsidR="00AC361A" w:rsidRPr="001E3346" w:rsidRDefault="00AC361A" w:rsidP="008C40E0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 xml:space="preserve">Slika </w:t>
      </w:r>
      <w:r w:rsidRPr="001E3346">
        <w:rPr>
          <w:rFonts w:ascii="Arial" w:eastAsia="Times New Roman" w:hAnsi="Arial" w:cs="Arial"/>
          <w:lang w:eastAsia="sl-SI"/>
        </w:rPr>
        <w:fldChar w:fldCharType="begin"/>
      </w:r>
      <w:r w:rsidRPr="001E3346">
        <w:rPr>
          <w:rFonts w:ascii="Arial" w:eastAsia="Times New Roman" w:hAnsi="Arial" w:cs="Arial"/>
          <w:lang w:eastAsia="sl-SI"/>
        </w:rPr>
        <w:instrText xml:space="preserve"> SEQ Slika \* ARABIC </w:instrText>
      </w:r>
      <w:r w:rsidRPr="001E3346">
        <w:rPr>
          <w:rFonts w:ascii="Arial" w:eastAsia="Times New Roman" w:hAnsi="Arial" w:cs="Arial"/>
          <w:lang w:eastAsia="sl-SI"/>
        </w:rPr>
        <w:fldChar w:fldCharType="separate"/>
      </w:r>
      <w:r w:rsidR="004200A4">
        <w:rPr>
          <w:rFonts w:ascii="Arial" w:eastAsia="Times New Roman" w:hAnsi="Arial" w:cs="Arial"/>
          <w:noProof/>
          <w:lang w:eastAsia="sl-SI"/>
        </w:rPr>
        <w:t>2</w:t>
      </w:r>
      <w:r w:rsidRPr="001E3346">
        <w:rPr>
          <w:rFonts w:ascii="Arial" w:eastAsia="Times New Roman" w:hAnsi="Arial" w:cs="Arial"/>
          <w:lang w:eastAsia="sl-SI"/>
        </w:rPr>
        <w:fldChar w:fldCharType="end"/>
      </w:r>
      <w:r w:rsidRPr="001E3346">
        <w:rPr>
          <w:rFonts w:ascii="Arial" w:eastAsia="Times New Roman" w:hAnsi="Arial" w:cs="Arial"/>
          <w:lang w:eastAsia="sl-SI"/>
        </w:rPr>
        <w:t>:</w:t>
      </w:r>
      <w:r w:rsidRPr="001E3346">
        <w:rPr>
          <w:rFonts w:ascii="Arial" w:eastAsia="Times New Roman" w:hAnsi="Arial" w:cs="Arial"/>
          <w:lang w:eastAsia="sl-SI"/>
        </w:rPr>
        <w:tab/>
        <w:t>Prikaz odseka žel</w:t>
      </w:r>
      <w:r w:rsidR="00363F54" w:rsidRPr="001E3346">
        <w:rPr>
          <w:rFonts w:ascii="Arial" w:eastAsia="Times New Roman" w:hAnsi="Arial" w:cs="Arial"/>
          <w:lang w:eastAsia="sl-SI"/>
        </w:rPr>
        <w:t>.</w:t>
      </w:r>
      <w:r w:rsidRPr="001E3346">
        <w:rPr>
          <w:rFonts w:ascii="Arial" w:eastAsia="Times New Roman" w:hAnsi="Arial" w:cs="Arial"/>
          <w:lang w:eastAsia="sl-SI"/>
        </w:rPr>
        <w:t xml:space="preserve"> proge Ljubljana </w:t>
      </w:r>
      <w:r w:rsidR="00460E53" w:rsidRPr="001E3346">
        <w:rPr>
          <w:rFonts w:ascii="Arial" w:eastAsia="Times New Roman" w:hAnsi="Arial" w:cs="Arial"/>
          <w:lang w:eastAsia="sl-SI"/>
        </w:rPr>
        <w:t>–</w:t>
      </w:r>
      <w:r w:rsidRPr="001E3346">
        <w:rPr>
          <w:rFonts w:ascii="Arial" w:eastAsia="Times New Roman" w:hAnsi="Arial" w:cs="Arial"/>
          <w:lang w:eastAsia="sl-SI"/>
        </w:rPr>
        <w:t xml:space="preserve"> Divača</w:t>
      </w:r>
      <w:bookmarkEnd w:id="14"/>
      <w:bookmarkEnd w:id="15"/>
      <w:r w:rsidR="00460E53" w:rsidRPr="001E3346">
        <w:rPr>
          <w:rFonts w:ascii="Arial" w:eastAsia="Times New Roman" w:hAnsi="Arial" w:cs="Arial"/>
          <w:lang w:eastAsia="sl-SI"/>
        </w:rPr>
        <w:t xml:space="preserve"> </w:t>
      </w:r>
      <w:r w:rsidRPr="001E3346">
        <w:rPr>
          <w:rFonts w:ascii="Arial" w:eastAsia="Times New Roman" w:hAnsi="Arial" w:cs="Arial"/>
          <w:lang w:eastAsia="sl-SI"/>
        </w:rPr>
        <w:t xml:space="preserve">Vir: Prometni institut Ljubljana </w:t>
      </w:r>
      <w:proofErr w:type="spellStart"/>
      <w:r w:rsidRPr="001E3346">
        <w:rPr>
          <w:rFonts w:ascii="Arial" w:eastAsia="Times New Roman" w:hAnsi="Arial" w:cs="Arial"/>
          <w:lang w:eastAsia="sl-SI"/>
        </w:rPr>
        <w:t>d.o.o</w:t>
      </w:r>
      <w:proofErr w:type="spellEnd"/>
      <w:r w:rsidRPr="001E3346">
        <w:rPr>
          <w:rFonts w:ascii="Arial" w:eastAsia="Times New Roman" w:hAnsi="Arial" w:cs="Arial"/>
          <w:lang w:eastAsia="sl-SI"/>
        </w:rPr>
        <w:t>., 2016</w:t>
      </w:r>
    </w:p>
    <w:p w14:paraId="28EEB7A2" w14:textId="77777777" w:rsidR="0056787F" w:rsidRPr="001E3346" w:rsidRDefault="0056787F" w:rsidP="008C40E0">
      <w:pPr>
        <w:tabs>
          <w:tab w:val="left" w:pos="851"/>
        </w:tabs>
        <w:spacing w:after="0" w:line="240" w:lineRule="auto"/>
        <w:ind w:left="851" w:hanging="851"/>
        <w:rPr>
          <w:rFonts w:ascii="Arial" w:eastAsia="Times New Roman" w:hAnsi="Arial" w:cs="Arial"/>
          <w:lang w:eastAsia="sl-SI"/>
        </w:rPr>
      </w:pPr>
    </w:p>
    <w:p w14:paraId="6907867C" w14:textId="77777777" w:rsidR="00E4246C" w:rsidRPr="001E3346" w:rsidRDefault="00E4246C" w:rsidP="00D53A6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BF2B92" w14:textId="77777777" w:rsidR="0028324C" w:rsidRPr="001E3346" w:rsidRDefault="007511ED" w:rsidP="007511ED">
      <w:pPr>
        <w:pStyle w:val="Naslov2"/>
        <w:tabs>
          <w:tab w:val="num" w:pos="-415"/>
        </w:tabs>
        <w:spacing w:before="0" w:after="0"/>
        <w:rPr>
          <w:sz w:val="22"/>
          <w:szCs w:val="22"/>
        </w:rPr>
      </w:pPr>
      <w:bookmarkStart w:id="16" w:name="_Toc45087269"/>
      <w:r>
        <w:rPr>
          <w:sz w:val="22"/>
          <w:szCs w:val="22"/>
        </w:rPr>
        <w:t>Opis predvidenih del</w:t>
      </w:r>
      <w:bookmarkEnd w:id="16"/>
    </w:p>
    <w:p w14:paraId="20F768CB" w14:textId="77777777" w:rsidR="009524F0" w:rsidRPr="001E3346" w:rsidRDefault="009524F0" w:rsidP="009524F0">
      <w:pPr>
        <w:spacing w:after="0" w:line="240" w:lineRule="auto"/>
        <w:jc w:val="both"/>
        <w:rPr>
          <w:rFonts w:ascii="Arial" w:hAnsi="Arial" w:cs="Arial"/>
        </w:rPr>
      </w:pPr>
    </w:p>
    <w:p w14:paraId="4E7BE4AC" w14:textId="6920FFBA" w:rsidR="00DA76F1" w:rsidRDefault="00DA76F1" w:rsidP="00DA76F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AE481A">
        <w:rPr>
          <w:rFonts w:ascii="Arial" w:eastAsia="Times New Roman" w:hAnsi="Arial" w:cs="Arial"/>
          <w:lang w:eastAsia="sl-SI"/>
        </w:rPr>
        <w:t xml:space="preserve">Na odseku Ljubljana - Divača se bodo </w:t>
      </w:r>
      <w:r w:rsidR="007511ED">
        <w:rPr>
          <w:rFonts w:ascii="Arial" w:eastAsia="Times New Roman" w:hAnsi="Arial" w:cs="Arial"/>
          <w:lang w:eastAsia="sl-SI"/>
        </w:rPr>
        <w:t xml:space="preserve">v obdobju od leta 2022 do leta 2027 </w:t>
      </w:r>
      <w:r w:rsidRPr="00AE481A">
        <w:rPr>
          <w:rFonts w:ascii="Arial" w:eastAsia="Times New Roman" w:hAnsi="Arial" w:cs="Arial"/>
          <w:lang w:eastAsia="sl-SI"/>
        </w:rPr>
        <w:t>izvajale</w:t>
      </w:r>
      <w:r w:rsidR="004C61CB">
        <w:rPr>
          <w:rFonts w:ascii="Arial" w:eastAsia="Times New Roman" w:hAnsi="Arial" w:cs="Arial"/>
          <w:lang w:eastAsia="sl-SI"/>
        </w:rPr>
        <w:t xml:space="preserve"> nadgradnje</w:t>
      </w:r>
      <w:r w:rsidRPr="00AE481A">
        <w:rPr>
          <w:rFonts w:ascii="Arial" w:eastAsia="Times New Roman" w:hAnsi="Arial" w:cs="Arial"/>
          <w:lang w:eastAsia="sl-SI"/>
        </w:rPr>
        <w:t xml:space="preserve"> </w:t>
      </w:r>
      <w:r w:rsidR="007511ED" w:rsidRPr="001E3346">
        <w:rPr>
          <w:rFonts w:ascii="Arial" w:eastAsia="Times New Roman" w:hAnsi="Arial" w:cs="Arial"/>
          <w:lang w:eastAsia="sl-SI"/>
        </w:rPr>
        <w:t>železniške proge</w:t>
      </w:r>
      <w:r>
        <w:rPr>
          <w:rFonts w:ascii="Arial" w:eastAsia="Times New Roman" w:hAnsi="Arial" w:cs="Arial"/>
          <w:lang w:eastAsia="sl-SI"/>
        </w:rPr>
        <w:t xml:space="preserve"> </w:t>
      </w:r>
      <w:r w:rsidR="00B240A9">
        <w:rPr>
          <w:rFonts w:ascii="Arial" w:eastAsia="Times New Roman" w:hAnsi="Arial" w:cs="Arial"/>
          <w:lang w:eastAsia="sl-SI"/>
        </w:rPr>
        <w:t xml:space="preserve">na štirih (4) </w:t>
      </w:r>
      <w:proofErr w:type="spellStart"/>
      <w:r w:rsidR="00B240A9">
        <w:rPr>
          <w:rFonts w:ascii="Arial" w:eastAsia="Times New Roman" w:hAnsi="Arial" w:cs="Arial"/>
          <w:lang w:eastAsia="sl-SI"/>
        </w:rPr>
        <w:t>medpostajnih</w:t>
      </w:r>
      <w:proofErr w:type="spellEnd"/>
      <w:r w:rsidR="00B240A9">
        <w:rPr>
          <w:rFonts w:ascii="Arial" w:eastAsia="Times New Roman" w:hAnsi="Arial" w:cs="Arial"/>
          <w:lang w:eastAsia="sl-SI"/>
        </w:rPr>
        <w:t xml:space="preserve"> odsekih </w:t>
      </w:r>
      <w:r>
        <w:rPr>
          <w:rFonts w:ascii="Arial" w:eastAsia="Times New Roman" w:hAnsi="Arial" w:cs="Arial"/>
          <w:lang w:eastAsia="sl-SI"/>
        </w:rPr>
        <w:t xml:space="preserve">kot je navedeno v nadaljevanju in </w:t>
      </w:r>
      <w:r w:rsidRPr="00AE481A">
        <w:rPr>
          <w:rFonts w:ascii="Arial" w:eastAsia="Times New Roman" w:hAnsi="Arial" w:cs="Arial"/>
          <w:lang w:eastAsia="sl-SI"/>
        </w:rPr>
        <w:t>ko</w:t>
      </w:r>
      <w:r>
        <w:rPr>
          <w:rFonts w:ascii="Arial" w:eastAsia="Times New Roman" w:hAnsi="Arial" w:cs="Arial"/>
          <w:lang w:eastAsia="sl-SI"/>
        </w:rPr>
        <w:t>t je razvidno iz priloge 2.</w:t>
      </w:r>
      <w:r w:rsidRPr="00AE481A">
        <w:rPr>
          <w:rFonts w:ascii="Arial" w:eastAsia="Times New Roman" w:hAnsi="Arial" w:cs="Arial"/>
          <w:lang w:eastAsia="sl-SI"/>
        </w:rPr>
        <w:t xml:space="preserve"> </w:t>
      </w:r>
    </w:p>
    <w:p w14:paraId="02008BC8" w14:textId="77777777" w:rsidR="005D1AB9" w:rsidRDefault="005D1AB9" w:rsidP="005D1AB9">
      <w:pPr>
        <w:pStyle w:val="Brezrazmikov"/>
        <w:rPr>
          <w:rFonts w:eastAsia="Times New Roman"/>
          <w:lang w:eastAsia="sl-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30"/>
        <w:gridCol w:w="4253"/>
        <w:gridCol w:w="1984"/>
      </w:tblGrid>
      <w:tr w:rsidR="009524F0" w:rsidRPr="001E3346" w14:paraId="0B7A7641" w14:textId="77777777" w:rsidTr="004672B0">
        <w:tc>
          <w:tcPr>
            <w:tcW w:w="2830" w:type="dxa"/>
          </w:tcPr>
          <w:p w14:paraId="69FF1D58" w14:textId="4A00490C" w:rsidR="009524F0" w:rsidRPr="001E3346" w:rsidRDefault="005D1AB9" w:rsidP="00B40157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Odseki:</w:t>
            </w:r>
          </w:p>
        </w:tc>
        <w:tc>
          <w:tcPr>
            <w:tcW w:w="4253" w:type="dxa"/>
          </w:tcPr>
          <w:p w14:paraId="7B15A0D2" w14:textId="77777777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proofErr w:type="spellStart"/>
            <w:r w:rsidRPr="001E3346">
              <w:rPr>
                <w:rFonts w:ascii="Arial" w:eastAsia="Times New Roman" w:hAnsi="Arial" w:cs="Arial"/>
                <w:b/>
                <w:lang w:eastAsia="sl-SI"/>
              </w:rPr>
              <w:t>Stacionaže</w:t>
            </w:r>
            <w:proofErr w:type="spellEnd"/>
            <w:r w:rsidRPr="001E3346">
              <w:rPr>
                <w:rFonts w:ascii="Arial" w:eastAsia="Times New Roman" w:hAnsi="Arial" w:cs="Arial"/>
                <w:b/>
                <w:lang w:eastAsia="sl-SI"/>
              </w:rPr>
              <w:t xml:space="preserve"> nadgradnje</w:t>
            </w:r>
          </w:p>
        </w:tc>
        <w:tc>
          <w:tcPr>
            <w:tcW w:w="1984" w:type="dxa"/>
          </w:tcPr>
          <w:p w14:paraId="07C77FB2" w14:textId="77777777" w:rsidR="009524F0" w:rsidRPr="001E3346" w:rsidRDefault="0056787F" w:rsidP="00BA2208">
            <w:pPr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lang w:eastAsia="sl-SI"/>
              </w:rPr>
              <w:t>Izdelana dokumentac</w:t>
            </w:r>
            <w:r w:rsidR="007A1E1B">
              <w:rPr>
                <w:rFonts w:ascii="Arial" w:eastAsia="Times New Roman" w:hAnsi="Arial" w:cs="Arial"/>
                <w:b/>
                <w:lang w:eastAsia="sl-SI"/>
              </w:rPr>
              <w:t>ija</w:t>
            </w:r>
          </w:p>
        </w:tc>
      </w:tr>
      <w:tr w:rsidR="009524F0" w:rsidRPr="001E3346" w14:paraId="558CC70F" w14:textId="77777777" w:rsidTr="004672B0">
        <w:tc>
          <w:tcPr>
            <w:tcW w:w="2830" w:type="dxa"/>
          </w:tcPr>
          <w:p w14:paraId="741763FE" w14:textId="2A2D4FC4" w:rsidR="009524F0" w:rsidRPr="001E3346" w:rsidRDefault="00B40157" w:rsidP="00BA2208">
            <w:pPr>
              <w:pStyle w:val="Brezrazmikov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Odsek </w:t>
            </w:r>
            <w:r w:rsidR="009524F0" w:rsidRPr="001E3346">
              <w:rPr>
                <w:rFonts w:ascii="Arial" w:hAnsi="Arial" w:cs="Arial"/>
                <w:b/>
                <w:u w:val="single"/>
              </w:rPr>
              <w:t xml:space="preserve">1 </w:t>
            </w:r>
          </w:p>
          <w:p w14:paraId="556C0880" w14:textId="33F09B71" w:rsidR="009524F0" w:rsidRPr="00DC0AD9" w:rsidRDefault="009524F0" w:rsidP="00DC0AD9">
            <w:pPr>
              <w:pStyle w:val="Brezrazmikov"/>
              <w:rPr>
                <w:rFonts w:ascii="Arial" w:hAnsi="Arial" w:cs="Arial"/>
              </w:rPr>
            </w:pPr>
            <w:r w:rsidRPr="001E3346">
              <w:rPr>
                <w:rFonts w:ascii="Arial" w:hAnsi="Arial" w:cs="Arial"/>
              </w:rPr>
              <w:t xml:space="preserve">1a) </w:t>
            </w:r>
            <w:proofErr w:type="spellStart"/>
            <w:r w:rsidRPr="001E3346">
              <w:rPr>
                <w:rFonts w:ascii="Arial" w:hAnsi="Arial" w:cs="Arial"/>
              </w:rPr>
              <w:t>medpost</w:t>
            </w:r>
            <w:r w:rsidR="00DC0AD9">
              <w:rPr>
                <w:rFonts w:ascii="Arial" w:hAnsi="Arial" w:cs="Arial"/>
              </w:rPr>
              <w:t>ajni</w:t>
            </w:r>
            <w:proofErr w:type="spellEnd"/>
            <w:r w:rsidR="00DC0AD9">
              <w:rPr>
                <w:rFonts w:ascii="Arial" w:hAnsi="Arial" w:cs="Arial"/>
              </w:rPr>
              <w:t xml:space="preserve"> odsek Ljubljana-Brezovica,</w:t>
            </w:r>
          </w:p>
        </w:tc>
        <w:tc>
          <w:tcPr>
            <w:tcW w:w="4253" w:type="dxa"/>
          </w:tcPr>
          <w:p w14:paraId="2C8F077E" w14:textId="77777777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78664C65" w14:textId="7037556E" w:rsidR="009524F0" w:rsidRPr="00DC0AD9" w:rsidRDefault="00DC0AD9" w:rsidP="00BA220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 km 566.578 do km 573.526; </w:t>
            </w:r>
          </w:p>
        </w:tc>
        <w:tc>
          <w:tcPr>
            <w:tcW w:w="1984" w:type="dxa"/>
          </w:tcPr>
          <w:p w14:paraId="078DB3F5" w14:textId="77777777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  <w:p w14:paraId="623D7BD1" w14:textId="77777777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>IZN</w:t>
            </w:r>
          </w:p>
          <w:p w14:paraId="58948A5C" w14:textId="15D54125" w:rsidR="009524F0" w:rsidRPr="00414E4C" w:rsidRDefault="009524F0" w:rsidP="001A1355">
            <w:pPr>
              <w:jc w:val="both"/>
              <w:rPr>
                <w:rFonts w:ascii="Arial" w:eastAsia="Times New Roman" w:hAnsi="Arial" w:cs="Arial"/>
                <w:strike/>
                <w:lang w:eastAsia="sl-SI"/>
              </w:rPr>
            </w:pPr>
          </w:p>
        </w:tc>
      </w:tr>
      <w:tr w:rsidR="009524F0" w:rsidRPr="001E3346" w14:paraId="258E4DBA" w14:textId="77777777" w:rsidTr="004672B0">
        <w:tc>
          <w:tcPr>
            <w:tcW w:w="2830" w:type="dxa"/>
          </w:tcPr>
          <w:p w14:paraId="14BD69E9" w14:textId="50B90FAD" w:rsidR="009524F0" w:rsidRPr="001E3346" w:rsidRDefault="00B40157" w:rsidP="00BA2208">
            <w:pPr>
              <w:tabs>
                <w:tab w:val="left" w:pos="993"/>
              </w:tabs>
              <w:contextualSpacing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eastAsiaTheme="minorHAnsi" w:hAnsi="Arial" w:cs="Arial"/>
                <w:b/>
                <w:u w:val="single"/>
              </w:rPr>
              <w:t>Odsek</w:t>
            </w:r>
            <w:r w:rsidR="009524F0" w:rsidRPr="001E3346">
              <w:rPr>
                <w:rFonts w:ascii="Arial" w:eastAsiaTheme="minorHAnsi" w:hAnsi="Arial" w:cs="Arial"/>
                <w:b/>
                <w:u w:val="single"/>
              </w:rPr>
              <w:t xml:space="preserve"> 2:</w:t>
            </w:r>
          </w:p>
          <w:p w14:paraId="0569F2C7" w14:textId="0042CA7E" w:rsidR="009524F0" w:rsidRPr="00DC0AD9" w:rsidRDefault="009524F0" w:rsidP="00BA2208">
            <w:pPr>
              <w:tabs>
                <w:tab w:val="left" w:pos="993"/>
              </w:tabs>
              <w:contextualSpacing/>
              <w:rPr>
                <w:rFonts w:ascii="Arial" w:eastAsiaTheme="minorHAnsi" w:hAnsi="Arial" w:cs="Arial"/>
              </w:rPr>
            </w:pPr>
            <w:r w:rsidRPr="001E3346">
              <w:rPr>
                <w:rFonts w:ascii="Arial" w:eastAsiaTheme="minorHAnsi" w:hAnsi="Arial" w:cs="Arial"/>
              </w:rPr>
              <w:t>2a)</w:t>
            </w:r>
            <w:proofErr w:type="spellStart"/>
            <w:r w:rsidRPr="001E3346">
              <w:rPr>
                <w:rFonts w:ascii="Arial" w:eastAsiaTheme="minorHAnsi" w:hAnsi="Arial" w:cs="Arial"/>
              </w:rPr>
              <w:t>medpos</w:t>
            </w:r>
            <w:r w:rsidR="00DC0AD9">
              <w:rPr>
                <w:rFonts w:ascii="Arial" w:eastAsiaTheme="minorHAnsi" w:hAnsi="Arial" w:cs="Arial"/>
              </w:rPr>
              <w:t>tajni</w:t>
            </w:r>
            <w:proofErr w:type="spellEnd"/>
            <w:r w:rsidR="00DC0AD9">
              <w:rPr>
                <w:rFonts w:ascii="Arial" w:eastAsiaTheme="minorHAnsi" w:hAnsi="Arial" w:cs="Arial"/>
              </w:rPr>
              <w:t xml:space="preserve"> odsek Brezovica-Preserje,</w:t>
            </w:r>
          </w:p>
        </w:tc>
        <w:tc>
          <w:tcPr>
            <w:tcW w:w="4253" w:type="dxa"/>
          </w:tcPr>
          <w:p w14:paraId="4C938041" w14:textId="77777777" w:rsidR="007A1E1B" w:rsidRDefault="007A1E1B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51AC0DC9" w14:textId="77777777" w:rsidR="007A1E1B" w:rsidRDefault="007A1E1B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7C03E6B5" w14:textId="1D5EE6C5" w:rsidR="009524F0" w:rsidRPr="00DC0AD9" w:rsidRDefault="00DC0AD9" w:rsidP="00DC0AD9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od km 574,4 do km 580,00;</w:t>
            </w:r>
          </w:p>
        </w:tc>
        <w:tc>
          <w:tcPr>
            <w:tcW w:w="1984" w:type="dxa"/>
          </w:tcPr>
          <w:p w14:paraId="3CB699CD" w14:textId="77777777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4437249D" w14:textId="77777777" w:rsidR="009524F0" w:rsidRPr="001E3346" w:rsidRDefault="009524F0" w:rsidP="00BA2208">
            <w:pPr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IZN</w:t>
            </w:r>
          </w:p>
          <w:p w14:paraId="722C38DC" w14:textId="3130D660" w:rsidR="009524F0" w:rsidRPr="007A1E1B" w:rsidRDefault="009524F0" w:rsidP="001A1355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4672B0" w:rsidRPr="001E3346" w14:paraId="6E8DE3CD" w14:textId="77777777" w:rsidTr="004672B0">
        <w:tc>
          <w:tcPr>
            <w:tcW w:w="2830" w:type="dxa"/>
          </w:tcPr>
          <w:p w14:paraId="7DA36B6A" w14:textId="77777777" w:rsidR="004672B0" w:rsidRPr="001E3346" w:rsidRDefault="004672B0" w:rsidP="004672B0">
            <w:pPr>
              <w:tabs>
                <w:tab w:val="left" w:pos="993"/>
              </w:tabs>
              <w:contextualSpacing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eastAsiaTheme="minorHAnsi" w:hAnsi="Arial" w:cs="Arial"/>
                <w:b/>
                <w:u w:val="single"/>
              </w:rPr>
              <w:t>Odsek</w:t>
            </w:r>
            <w:r w:rsidRPr="001E3346">
              <w:rPr>
                <w:rFonts w:ascii="Arial" w:eastAsiaTheme="minorHAnsi" w:hAnsi="Arial" w:cs="Arial"/>
                <w:b/>
                <w:u w:val="single"/>
              </w:rPr>
              <w:t xml:space="preserve"> 3:</w:t>
            </w:r>
          </w:p>
          <w:p w14:paraId="0C2C6A53" w14:textId="015CB4E7" w:rsidR="004672B0" w:rsidRDefault="004672B0" w:rsidP="004672B0">
            <w:pPr>
              <w:tabs>
                <w:tab w:val="left" w:pos="993"/>
              </w:tabs>
              <w:contextualSpacing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1E3346">
              <w:rPr>
                <w:rFonts w:ascii="Arial" w:eastAsiaTheme="minorHAnsi" w:hAnsi="Arial" w:cs="Arial"/>
              </w:rPr>
              <w:t xml:space="preserve">3 a) </w:t>
            </w:r>
            <w:proofErr w:type="spellStart"/>
            <w:r w:rsidRPr="001E3346">
              <w:rPr>
                <w:rFonts w:ascii="Arial" w:eastAsiaTheme="minorHAnsi" w:hAnsi="Arial" w:cs="Arial"/>
              </w:rPr>
              <w:t>medpos</w:t>
            </w:r>
            <w:r>
              <w:rPr>
                <w:rFonts w:ascii="Arial" w:eastAsiaTheme="minorHAnsi" w:hAnsi="Arial" w:cs="Arial"/>
              </w:rPr>
              <w:t>tajni</w:t>
            </w:r>
            <w:proofErr w:type="spellEnd"/>
            <w:r>
              <w:rPr>
                <w:rFonts w:ascii="Arial" w:eastAsiaTheme="minorHAnsi" w:hAnsi="Arial" w:cs="Arial"/>
              </w:rPr>
              <w:t xml:space="preserve"> odsek Preserje- Borovnica</w:t>
            </w:r>
          </w:p>
        </w:tc>
        <w:tc>
          <w:tcPr>
            <w:tcW w:w="4253" w:type="dxa"/>
          </w:tcPr>
          <w:p w14:paraId="61E88563" w14:textId="77777777" w:rsidR="004672B0" w:rsidRDefault="004672B0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1EF7AD7F" w14:textId="2284F645" w:rsidR="004672B0" w:rsidRDefault="004672B0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 xml:space="preserve">od km 581,0 do km 586,0;   </w:t>
            </w:r>
          </w:p>
        </w:tc>
        <w:tc>
          <w:tcPr>
            <w:tcW w:w="1984" w:type="dxa"/>
          </w:tcPr>
          <w:p w14:paraId="0AE37448" w14:textId="77777777" w:rsidR="004672B0" w:rsidRDefault="004672B0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1EC7B595" w14:textId="13143FE2" w:rsidR="004672B0" w:rsidRPr="001E3346" w:rsidRDefault="004672B0" w:rsidP="00BA2208">
            <w:pPr>
              <w:jc w:val="both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IZN</w:t>
            </w:r>
          </w:p>
        </w:tc>
      </w:tr>
      <w:tr w:rsidR="009524F0" w:rsidRPr="001E3346" w14:paraId="760B2C15" w14:textId="77777777" w:rsidTr="004672B0">
        <w:tc>
          <w:tcPr>
            <w:tcW w:w="2830" w:type="dxa"/>
          </w:tcPr>
          <w:p w14:paraId="2342C919" w14:textId="6EE1FAF9" w:rsidR="009524F0" w:rsidRPr="001E3346" w:rsidRDefault="00B40157" w:rsidP="00BA2208">
            <w:pPr>
              <w:tabs>
                <w:tab w:val="left" w:pos="993"/>
              </w:tabs>
              <w:contextualSpacing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eastAsiaTheme="minorHAnsi" w:hAnsi="Arial" w:cs="Arial"/>
                <w:b/>
                <w:u w:val="single"/>
              </w:rPr>
              <w:t>Odsek</w:t>
            </w:r>
            <w:r w:rsidR="009524F0" w:rsidRPr="001E3346">
              <w:rPr>
                <w:rFonts w:ascii="Arial" w:eastAsiaTheme="minorHAnsi" w:hAnsi="Arial" w:cs="Arial"/>
                <w:b/>
                <w:u w:val="single"/>
              </w:rPr>
              <w:t xml:space="preserve"> 4:</w:t>
            </w:r>
          </w:p>
          <w:p w14:paraId="1757C0B8" w14:textId="73EB1121" w:rsidR="009524F0" w:rsidRPr="00DC0AD9" w:rsidRDefault="009524F0" w:rsidP="00363F54">
            <w:pPr>
              <w:tabs>
                <w:tab w:val="left" w:pos="993"/>
              </w:tabs>
              <w:contextualSpacing/>
              <w:jc w:val="both"/>
              <w:rPr>
                <w:rFonts w:ascii="Arial" w:eastAsiaTheme="minorHAnsi" w:hAnsi="Arial" w:cs="Arial"/>
              </w:rPr>
            </w:pPr>
            <w:r w:rsidRPr="001E3346">
              <w:rPr>
                <w:rFonts w:ascii="Arial" w:eastAsiaTheme="minorHAnsi" w:hAnsi="Arial" w:cs="Arial"/>
              </w:rPr>
              <w:t xml:space="preserve">4.a) </w:t>
            </w:r>
            <w:proofErr w:type="spellStart"/>
            <w:r w:rsidRPr="001E3346">
              <w:rPr>
                <w:rFonts w:ascii="Arial" w:eastAsiaTheme="minorHAnsi" w:hAnsi="Arial" w:cs="Arial"/>
              </w:rPr>
              <w:t>Medpostajni</w:t>
            </w:r>
            <w:proofErr w:type="spellEnd"/>
            <w:r w:rsidRPr="001E3346">
              <w:rPr>
                <w:rFonts w:ascii="Arial" w:eastAsiaTheme="minorHAnsi" w:hAnsi="Arial" w:cs="Arial"/>
              </w:rPr>
              <w:t xml:space="preserve"> odsek Rakek-Postojna,</w:t>
            </w:r>
          </w:p>
        </w:tc>
        <w:tc>
          <w:tcPr>
            <w:tcW w:w="4253" w:type="dxa"/>
          </w:tcPr>
          <w:p w14:paraId="1C8919CE" w14:textId="77777777" w:rsidR="009524F0" w:rsidRPr="001E3346" w:rsidRDefault="009524F0" w:rsidP="00BA220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64175F9" w14:textId="77777777" w:rsidR="004672B0" w:rsidRDefault="004672B0" w:rsidP="00BA220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2AFA7D6" w14:textId="77777777" w:rsidR="009524F0" w:rsidRPr="001E3346" w:rsidRDefault="009524F0" w:rsidP="00BA2208">
            <w:pPr>
              <w:jc w:val="both"/>
              <w:rPr>
                <w:rFonts w:ascii="Arial" w:hAnsi="Arial" w:cs="Arial"/>
                <w:color w:val="000000"/>
              </w:rPr>
            </w:pPr>
            <w:r w:rsidRPr="001E3346">
              <w:rPr>
                <w:rFonts w:ascii="Arial" w:hAnsi="Arial" w:cs="Arial"/>
                <w:color w:val="000000"/>
              </w:rPr>
              <w:t xml:space="preserve">Od km 621,4 do km 631,8;  </w:t>
            </w:r>
          </w:p>
          <w:p w14:paraId="0E72FA99" w14:textId="799C1553" w:rsidR="009524F0" w:rsidRPr="001E3346" w:rsidRDefault="009524F0" w:rsidP="00BA2208">
            <w:pPr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84" w:type="dxa"/>
          </w:tcPr>
          <w:p w14:paraId="6C046E8F" w14:textId="77777777" w:rsidR="009524F0" w:rsidRPr="001E3346" w:rsidRDefault="009524F0" w:rsidP="00BA2208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1125FE3" w14:textId="77777777" w:rsidR="009524F0" w:rsidRPr="001E3346" w:rsidRDefault="009524F0" w:rsidP="00BA2208">
            <w:pPr>
              <w:jc w:val="both"/>
              <w:rPr>
                <w:rFonts w:ascii="Arial" w:hAnsi="Arial" w:cs="Arial"/>
                <w:color w:val="000000"/>
              </w:rPr>
            </w:pPr>
            <w:r w:rsidRPr="001E3346">
              <w:rPr>
                <w:rFonts w:ascii="Arial" w:hAnsi="Arial" w:cs="Arial"/>
                <w:color w:val="000000"/>
              </w:rPr>
              <w:t>IZN</w:t>
            </w:r>
          </w:p>
          <w:p w14:paraId="2D036374" w14:textId="04A99A96" w:rsidR="009524F0" w:rsidRPr="001E3346" w:rsidRDefault="009524F0" w:rsidP="00BA220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F6F6B3D" w14:textId="4DE0D2BE" w:rsidR="00F80C00" w:rsidRDefault="00F80C00" w:rsidP="007511ED">
      <w:pPr>
        <w:rPr>
          <w:rFonts w:ascii="Arial" w:hAnsi="Arial" w:cs="Arial"/>
          <w:b/>
          <w:u w:val="single"/>
        </w:rPr>
      </w:pPr>
    </w:p>
    <w:p w14:paraId="4501A22F" w14:textId="77777777" w:rsidR="00F80C00" w:rsidRDefault="00F80C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7DB33F96" w14:textId="6D5FCE04" w:rsidR="007511ED" w:rsidRPr="001E3346" w:rsidRDefault="00B40157" w:rsidP="007511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ODSEK</w:t>
      </w:r>
      <w:r w:rsidR="007511ED" w:rsidRPr="001E3346">
        <w:rPr>
          <w:rFonts w:ascii="Arial" w:hAnsi="Arial" w:cs="Arial"/>
          <w:b/>
          <w:u w:val="single"/>
        </w:rPr>
        <w:t xml:space="preserve"> 1:</w:t>
      </w:r>
    </w:p>
    <w:p w14:paraId="609B5873" w14:textId="4153B5DB" w:rsidR="007511ED" w:rsidRPr="00414E4C" w:rsidRDefault="007511ED" w:rsidP="007511ED">
      <w:pPr>
        <w:spacing w:before="120" w:after="120" w:line="240" w:lineRule="auto"/>
        <w:rPr>
          <w:rFonts w:ascii="Arial" w:hAnsi="Arial" w:cs="Arial"/>
          <w:b/>
          <w:strike/>
        </w:rPr>
      </w:pPr>
      <w:r w:rsidRPr="001E3346">
        <w:rPr>
          <w:rFonts w:ascii="Arial" w:hAnsi="Arial" w:cs="Arial"/>
          <w:b/>
        </w:rPr>
        <w:t xml:space="preserve">Nadgradnja </w:t>
      </w:r>
      <w:proofErr w:type="spellStart"/>
      <w:r w:rsidRPr="001E3346">
        <w:rPr>
          <w:rFonts w:ascii="Arial" w:hAnsi="Arial" w:cs="Arial"/>
          <w:b/>
        </w:rPr>
        <w:t>medpostajnega</w:t>
      </w:r>
      <w:proofErr w:type="spellEnd"/>
      <w:r w:rsidRPr="001E3346">
        <w:rPr>
          <w:rFonts w:ascii="Arial" w:hAnsi="Arial" w:cs="Arial"/>
          <w:b/>
        </w:rPr>
        <w:t xml:space="preserve"> odseka Ljubljana - Brezovica </w:t>
      </w:r>
    </w:p>
    <w:p w14:paraId="429D1077" w14:textId="77777777" w:rsidR="007511ED" w:rsidRPr="001E3346" w:rsidRDefault="007511ED" w:rsidP="007511ED">
      <w:pPr>
        <w:pStyle w:val="Brezrazmikov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 xml:space="preserve">Nadgradnja </w:t>
      </w:r>
      <w:proofErr w:type="spellStart"/>
      <w:r w:rsidRPr="001E3346">
        <w:rPr>
          <w:rFonts w:ascii="Arial" w:eastAsia="Times New Roman" w:hAnsi="Arial" w:cs="Arial"/>
          <w:lang w:eastAsia="sl-SI"/>
        </w:rPr>
        <w:t>medpostajnega</w:t>
      </w:r>
      <w:proofErr w:type="spellEnd"/>
      <w:r w:rsidRPr="001E3346">
        <w:rPr>
          <w:rFonts w:ascii="Arial" w:eastAsia="Times New Roman" w:hAnsi="Arial" w:cs="Arial"/>
          <w:lang w:eastAsia="sl-SI"/>
        </w:rPr>
        <w:t xml:space="preserve"> odseka Ljubljan-Brezovica poteka od uvozne kretnice na B strani postaje Ljubljana, v km 566.625 (L50) oz. 566.578 (D50) do uvozne kretnice na A strani postaje Brezovica, v km 573.526 na odseku proge Ljubljana-Divača (navedene </w:t>
      </w:r>
      <w:proofErr w:type="spellStart"/>
      <w:r w:rsidRPr="001E3346">
        <w:rPr>
          <w:rFonts w:ascii="Arial" w:eastAsia="Times New Roman" w:hAnsi="Arial" w:cs="Arial"/>
          <w:lang w:eastAsia="sl-SI"/>
        </w:rPr>
        <w:t>stacionaže</w:t>
      </w:r>
      <w:proofErr w:type="spellEnd"/>
      <w:r w:rsidRPr="001E3346">
        <w:rPr>
          <w:rFonts w:ascii="Arial" w:eastAsia="Times New Roman" w:hAnsi="Arial" w:cs="Arial"/>
          <w:lang w:eastAsia="sl-SI"/>
        </w:rPr>
        <w:t xml:space="preserve"> so obstoječe). Proga je kategorizirana za dovoljene obremenitve D4 (22.5 t/os in 8.0 t/m) in ima svetli profil GC.  </w:t>
      </w:r>
    </w:p>
    <w:p w14:paraId="1E8D7329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14:paraId="33879BC6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Nadgradnja odseka Ljubljana-Brezovica</w:t>
      </w:r>
      <w:r w:rsidRPr="001E3346">
        <w:rPr>
          <w:rFonts w:ascii="Arial" w:eastAsia="Times New Roman" w:hAnsi="Arial" w:cs="Arial"/>
          <w:lang w:eastAsia="sl-SI"/>
        </w:rPr>
        <w:t xml:space="preserve"> obsega izvedbo naslednjih del:</w:t>
      </w:r>
    </w:p>
    <w:p w14:paraId="746FD763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zgornjega in spodnjega ustroja proge;</w:t>
      </w:r>
    </w:p>
    <w:p w14:paraId="01A6F6B7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vozne mreže;</w:t>
      </w:r>
    </w:p>
    <w:p w14:paraId="7D5386CB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postajališča Ljubljana Tivoli (dostop za funkcionalno ovirane osebe in oprema s TK napravami za obveščanje potnikov);</w:t>
      </w:r>
    </w:p>
    <w:p w14:paraId="0867226C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 xml:space="preserve">Zamenjava jeklenega mostu v </w:t>
      </w:r>
      <w:r w:rsidRPr="001E3346">
        <w:rPr>
          <w:rFonts w:ascii="Arial" w:hAnsi="Arial" w:cs="Arial"/>
        </w:rPr>
        <w:t>km 570+809 z armirano betonsko konstrukcijo;</w:t>
      </w:r>
    </w:p>
    <w:p w14:paraId="77A02DDF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Protihrupna zaščita in drugi okoljevarstveni ukrepi;</w:t>
      </w:r>
    </w:p>
    <w:p w14:paraId="570CBD65" w14:textId="77777777" w:rsidR="007511ED" w:rsidRPr="001E3346" w:rsidRDefault="007511ED" w:rsidP="002D285E">
      <w:pPr>
        <w:numPr>
          <w:ilvl w:val="1"/>
          <w:numId w:val="23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Nova vozna mreža, ki bo omogočila hitrost vlakov do 160 km/h.</w:t>
      </w:r>
    </w:p>
    <w:p w14:paraId="1ECAAF6C" w14:textId="77777777" w:rsidR="007511ED" w:rsidRPr="001E3346" w:rsidRDefault="007511ED" w:rsidP="002D28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sl-SI"/>
        </w:rPr>
      </w:pPr>
    </w:p>
    <w:p w14:paraId="2A76C711" w14:textId="0395CD42" w:rsidR="007511ED" w:rsidRPr="001E3346" w:rsidRDefault="007511ED" w:rsidP="007511ED">
      <w:pPr>
        <w:pStyle w:val="Brezrazmikov"/>
        <w:rPr>
          <w:rFonts w:ascii="Arial" w:eastAsia="Times New Roman" w:hAnsi="Arial" w:cs="Arial"/>
          <w:b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Izdelana projektna dokumentacija</w:t>
      </w:r>
      <w:r w:rsidR="00127A0C">
        <w:rPr>
          <w:rFonts w:ascii="Arial" w:eastAsia="Times New Roman" w:hAnsi="Arial" w:cs="Arial"/>
          <w:b/>
          <w:lang w:eastAsia="sl-SI"/>
        </w:rPr>
        <w:t xml:space="preserve"> za </w:t>
      </w:r>
      <w:r w:rsidR="00B40157">
        <w:rPr>
          <w:rFonts w:ascii="Arial" w:eastAsia="Times New Roman" w:hAnsi="Arial" w:cs="Arial"/>
          <w:b/>
          <w:lang w:eastAsia="sl-SI"/>
        </w:rPr>
        <w:t>odsek</w:t>
      </w:r>
      <w:r w:rsidR="00127A0C">
        <w:rPr>
          <w:rFonts w:ascii="Arial" w:eastAsia="Times New Roman" w:hAnsi="Arial" w:cs="Arial"/>
          <w:b/>
          <w:lang w:eastAsia="sl-SI"/>
        </w:rPr>
        <w:t xml:space="preserve"> 1</w:t>
      </w:r>
      <w:r w:rsidRPr="001E3346">
        <w:rPr>
          <w:rFonts w:ascii="Arial" w:eastAsia="Times New Roman" w:hAnsi="Arial" w:cs="Arial"/>
          <w:b/>
          <w:lang w:eastAsia="sl-SI"/>
        </w:rPr>
        <w:t>:</w:t>
      </w:r>
    </w:p>
    <w:p w14:paraId="29BFA328" w14:textId="77777777" w:rsidR="007511ED" w:rsidRPr="001E3346" w:rsidRDefault="007511ED" w:rsidP="00F80C00">
      <w:pPr>
        <w:pStyle w:val="Brezrazmikov"/>
        <w:numPr>
          <w:ilvl w:val="0"/>
          <w:numId w:val="28"/>
        </w:numPr>
        <w:ind w:left="360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IZN za nadgradnjo med postajnega odseka Ljubljana - Brezovica, št. proj. 3685, SŽ PP </w:t>
      </w:r>
      <w:proofErr w:type="spellStart"/>
      <w:r w:rsidRPr="001E3346">
        <w:rPr>
          <w:rFonts w:ascii="Arial" w:hAnsi="Arial" w:cs="Arial"/>
        </w:rPr>
        <w:t>d.d</w:t>
      </w:r>
      <w:proofErr w:type="spellEnd"/>
      <w:r w:rsidRPr="001E3346">
        <w:rPr>
          <w:rFonts w:ascii="Arial" w:hAnsi="Arial" w:cs="Arial"/>
        </w:rPr>
        <w:t>., november 2019;</w:t>
      </w:r>
    </w:p>
    <w:p w14:paraId="43745E50" w14:textId="77777777" w:rsidR="004672B0" w:rsidRDefault="004672B0" w:rsidP="00F80C00">
      <w:pPr>
        <w:rPr>
          <w:rFonts w:ascii="Arial" w:hAnsi="Arial" w:cs="Arial"/>
          <w:b/>
          <w:u w:val="single"/>
        </w:rPr>
      </w:pPr>
    </w:p>
    <w:p w14:paraId="181FF73F" w14:textId="350CEFCA" w:rsidR="007511ED" w:rsidRPr="001E3346" w:rsidRDefault="00B40157" w:rsidP="007511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ODSEK</w:t>
      </w:r>
      <w:r w:rsidR="007511ED" w:rsidRPr="001E3346">
        <w:rPr>
          <w:rFonts w:ascii="Arial" w:hAnsi="Arial" w:cs="Arial"/>
          <w:b/>
          <w:u w:val="single"/>
        </w:rPr>
        <w:t xml:space="preserve"> 2:</w:t>
      </w:r>
    </w:p>
    <w:p w14:paraId="1D5CDB2B" w14:textId="1FF0001C" w:rsidR="007511ED" w:rsidRPr="001E3346" w:rsidRDefault="007511ED" w:rsidP="007511ED">
      <w:pPr>
        <w:spacing w:before="120" w:after="120" w:line="240" w:lineRule="auto"/>
        <w:rPr>
          <w:rFonts w:ascii="Arial" w:hAnsi="Arial" w:cs="Arial"/>
          <w:b/>
        </w:rPr>
      </w:pPr>
      <w:r w:rsidRPr="001E3346">
        <w:rPr>
          <w:rFonts w:ascii="Arial" w:hAnsi="Arial" w:cs="Arial"/>
          <w:b/>
        </w:rPr>
        <w:t xml:space="preserve">Nadgradnja </w:t>
      </w:r>
      <w:proofErr w:type="spellStart"/>
      <w:r w:rsidRPr="001E3346">
        <w:rPr>
          <w:rFonts w:ascii="Arial" w:hAnsi="Arial" w:cs="Arial"/>
          <w:b/>
        </w:rPr>
        <w:t>medpostajnega</w:t>
      </w:r>
      <w:proofErr w:type="spellEnd"/>
      <w:r w:rsidRPr="001E3346">
        <w:rPr>
          <w:rFonts w:ascii="Arial" w:hAnsi="Arial" w:cs="Arial"/>
          <w:b/>
        </w:rPr>
        <w:t xml:space="preserve"> odseka Brezovica – Preserje </w:t>
      </w:r>
    </w:p>
    <w:p w14:paraId="0E50CBB4" w14:textId="77777777" w:rsidR="007511ED" w:rsidRPr="001E3346" w:rsidRDefault="007511ED" w:rsidP="007511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 xml:space="preserve">Nadgradnja </w:t>
      </w:r>
      <w:proofErr w:type="spellStart"/>
      <w:r w:rsidRPr="001E3346">
        <w:rPr>
          <w:rFonts w:ascii="Arial" w:eastAsia="Times New Roman" w:hAnsi="Arial" w:cs="Arial"/>
          <w:lang w:eastAsia="sl-SI"/>
        </w:rPr>
        <w:t>medpostajnega</w:t>
      </w:r>
      <w:proofErr w:type="spellEnd"/>
      <w:r w:rsidRPr="001E3346">
        <w:rPr>
          <w:rFonts w:ascii="Arial" w:eastAsia="Times New Roman" w:hAnsi="Arial" w:cs="Arial"/>
          <w:lang w:eastAsia="sl-SI"/>
        </w:rPr>
        <w:t xml:space="preserve"> odseka Brezovica-Preserje poteka od uvozne kretnice na B strani postaje Brezovica, v km 574,4, do uvozne kretnice na A strani postaje Preserje, v km 580,0 na odseku proge Ljubljana-Divača. Proga je kategorizirana za dovoljene obremenitve D4 (22.5 t/os in 8.0 t/m) in ima svetli profil GC.  </w:t>
      </w:r>
    </w:p>
    <w:p w14:paraId="4CA36C04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</w:p>
    <w:p w14:paraId="3473B510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Nadgradnje odseka Brezovica-Preserje</w:t>
      </w:r>
      <w:r w:rsidRPr="001E3346">
        <w:rPr>
          <w:rFonts w:ascii="Arial" w:eastAsia="Times New Roman" w:hAnsi="Arial" w:cs="Arial"/>
          <w:lang w:eastAsia="sl-SI"/>
        </w:rPr>
        <w:t xml:space="preserve"> obsega izvedbo naslednjih del:</w:t>
      </w:r>
    </w:p>
    <w:p w14:paraId="55F5F7F5" w14:textId="77777777" w:rsidR="007511ED" w:rsidRPr="001E3346" w:rsidRDefault="007511ED" w:rsidP="00F80C0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zgornjega in spodnjega ustroja proge;</w:t>
      </w:r>
    </w:p>
    <w:p w14:paraId="58366757" w14:textId="77777777" w:rsidR="007511ED" w:rsidRPr="001E3346" w:rsidRDefault="007511ED" w:rsidP="00F80C0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vozne mreže;</w:t>
      </w:r>
    </w:p>
    <w:p w14:paraId="3A275FAE" w14:textId="77777777" w:rsidR="007511ED" w:rsidRPr="001E3346" w:rsidRDefault="007511ED" w:rsidP="00F80C0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postajališča Notranje Gorice:</w:t>
      </w:r>
    </w:p>
    <w:p w14:paraId="138E5F58" w14:textId="39619522" w:rsidR="007511ED" w:rsidRPr="001E3346" w:rsidRDefault="007511ED" w:rsidP="007339A8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(</w:t>
      </w:r>
      <w:proofErr w:type="spellStart"/>
      <w:r w:rsidRPr="001E3346">
        <w:rPr>
          <w:rFonts w:ascii="Arial" w:eastAsia="Times New Roman" w:hAnsi="Arial" w:cs="Arial"/>
          <w:lang w:eastAsia="sl-SI"/>
        </w:rPr>
        <w:t>izvennivojski</w:t>
      </w:r>
      <w:proofErr w:type="spellEnd"/>
      <w:r w:rsidRPr="001E3346">
        <w:rPr>
          <w:rFonts w:ascii="Arial" w:eastAsia="Times New Roman" w:hAnsi="Arial" w:cs="Arial"/>
          <w:lang w:eastAsia="sl-SI"/>
        </w:rPr>
        <w:t xml:space="preserve"> dostop ter ukinitev </w:t>
      </w:r>
      <w:proofErr w:type="spellStart"/>
      <w:r w:rsidRPr="001E3346">
        <w:rPr>
          <w:rFonts w:ascii="Arial" w:eastAsia="Times New Roman" w:hAnsi="Arial" w:cs="Arial"/>
          <w:lang w:eastAsia="sl-SI"/>
        </w:rPr>
        <w:t>NPr</w:t>
      </w:r>
      <w:proofErr w:type="spellEnd"/>
      <w:r w:rsidRPr="001E3346">
        <w:rPr>
          <w:rFonts w:ascii="Arial" w:eastAsia="Times New Roman" w:hAnsi="Arial" w:cs="Arial"/>
          <w:lang w:eastAsia="sl-SI"/>
        </w:rPr>
        <w:t xml:space="preserve"> in oprema s TK napravami);</w:t>
      </w:r>
    </w:p>
    <w:p w14:paraId="57EC713C" w14:textId="77777777" w:rsidR="007511ED" w:rsidRPr="001E3346" w:rsidRDefault="007511ED" w:rsidP="00F80C0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 xml:space="preserve">Protihrupna zaščita in drugi okoljevarstveni ukrepi; </w:t>
      </w:r>
    </w:p>
    <w:p w14:paraId="24C0E277" w14:textId="77777777" w:rsidR="007511ED" w:rsidRPr="001E3346" w:rsidRDefault="007511ED" w:rsidP="007511ED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2C9778CA" w14:textId="577366CA" w:rsidR="007511ED" w:rsidRPr="001E3346" w:rsidRDefault="007511ED" w:rsidP="007511ED">
      <w:pPr>
        <w:pStyle w:val="Brezrazmikov"/>
        <w:rPr>
          <w:rFonts w:ascii="Arial" w:eastAsia="Times New Roman" w:hAnsi="Arial" w:cs="Arial"/>
          <w:b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Izdelana projektna dokumentacija</w:t>
      </w:r>
      <w:r w:rsidR="00127A0C">
        <w:rPr>
          <w:rFonts w:ascii="Arial" w:eastAsia="Times New Roman" w:hAnsi="Arial" w:cs="Arial"/>
          <w:b/>
          <w:lang w:eastAsia="sl-SI"/>
        </w:rPr>
        <w:t xml:space="preserve"> za </w:t>
      </w:r>
      <w:r w:rsidR="00B40157">
        <w:rPr>
          <w:rFonts w:ascii="Arial" w:eastAsia="Times New Roman" w:hAnsi="Arial" w:cs="Arial"/>
          <w:b/>
          <w:lang w:eastAsia="sl-SI"/>
        </w:rPr>
        <w:t>odsek</w:t>
      </w:r>
      <w:r w:rsidR="00127A0C">
        <w:rPr>
          <w:rFonts w:ascii="Arial" w:eastAsia="Times New Roman" w:hAnsi="Arial" w:cs="Arial"/>
          <w:b/>
          <w:lang w:eastAsia="sl-SI"/>
        </w:rPr>
        <w:t xml:space="preserve"> 2</w:t>
      </w:r>
      <w:r w:rsidRPr="001E3346">
        <w:rPr>
          <w:rFonts w:ascii="Arial" w:eastAsia="Times New Roman" w:hAnsi="Arial" w:cs="Arial"/>
          <w:b/>
          <w:lang w:eastAsia="sl-SI"/>
        </w:rPr>
        <w:t>:</w:t>
      </w:r>
    </w:p>
    <w:p w14:paraId="4A01AF34" w14:textId="54197C43" w:rsidR="007511ED" w:rsidRDefault="007511ED" w:rsidP="00F80C00">
      <w:pPr>
        <w:pStyle w:val="Odstavekseznama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80C00">
        <w:rPr>
          <w:rFonts w:ascii="Arial" w:eastAsia="Times New Roman" w:hAnsi="Arial" w:cs="Arial"/>
          <w:lang w:eastAsia="sl-SI"/>
        </w:rPr>
        <w:t xml:space="preserve">IZN za nadgradnjo med postajnega odseka Brezovica - Preserje, št. proj. 3686, SŽ PP </w:t>
      </w:r>
      <w:proofErr w:type="spellStart"/>
      <w:r w:rsidRPr="00F80C00">
        <w:rPr>
          <w:rFonts w:ascii="Arial" w:eastAsia="Times New Roman" w:hAnsi="Arial" w:cs="Arial"/>
          <w:lang w:eastAsia="sl-SI"/>
        </w:rPr>
        <w:t>d.d</w:t>
      </w:r>
      <w:proofErr w:type="spellEnd"/>
      <w:r w:rsidRPr="00F80C00">
        <w:rPr>
          <w:rFonts w:ascii="Arial" w:eastAsia="Times New Roman" w:hAnsi="Arial" w:cs="Arial"/>
          <w:lang w:eastAsia="sl-SI"/>
        </w:rPr>
        <w:t>., februar 2020</w:t>
      </w:r>
      <w:r w:rsidR="00F80C00">
        <w:rPr>
          <w:rFonts w:ascii="Arial" w:eastAsia="Times New Roman" w:hAnsi="Arial" w:cs="Arial"/>
          <w:lang w:eastAsia="sl-SI"/>
        </w:rPr>
        <w:t>.</w:t>
      </w:r>
    </w:p>
    <w:p w14:paraId="70C0E802" w14:textId="7344114A" w:rsidR="00F80C00" w:rsidRDefault="00F80C00" w:rsidP="00F80C00">
      <w:pPr>
        <w:pStyle w:val="Odstavekseznama"/>
        <w:spacing w:after="0" w:line="240" w:lineRule="auto"/>
        <w:ind w:left="449"/>
        <w:jc w:val="both"/>
        <w:rPr>
          <w:rFonts w:ascii="Arial" w:eastAsia="Times New Roman" w:hAnsi="Arial" w:cs="Arial"/>
          <w:lang w:eastAsia="sl-SI"/>
        </w:rPr>
      </w:pPr>
    </w:p>
    <w:p w14:paraId="15583614" w14:textId="77777777" w:rsidR="00F80C00" w:rsidRPr="00F80C00" w:rsidRDefault="00F80C00" w:rsidP="00F80C00">
      <w:pPr>
        <w:pStyle w:val="Odstavekseznama"/>
        <w:spacing w:after="0" w:line="240" w:lineRule="auto"/>
        <w:ind w:left="449"/>
        <w:jc w:val="both"/>
        <w:rPr>
          <w:rFonts w:ascii="Arial" w:eastAsia="Times New Roman" w:hAnsi="Arial" w:cs="Arial"/>
          <w:lang w:eastAsia="sl-SI"/>
        </w:rPr>
      </w:pPr>
    </w:p>
    <w:p w14:paraId="6E6FD204" w14:textId="3C1F4D74" w:rsidR="007511ED" w:rsidRPr="001E3346" w:rsidRDefault="00B40157" w:rsidP="007511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ODSEK</w:t>
      </w:r>
      <w:r w:rsidR="007511ED" w:rsidRPr="001E3346">
        <w:rPr>
          <w:rFonts w:ascii="Arial" w:hAnsi="Arial" w:cs="Arial"/>
          <w:b/>
          <w:u w:val="single"/>
        </w:rPr>
        <w:t xml:space="preserve"> 3:</w:t>
      </w:r>
    </w:p>
    <w:p w14:paraId="52D8CED3" w14:textId="4F7A3FD7" w:rsidR="007511ED" w:rsidRPr="004C61CB" w:rsidRDefault="007511ED" w:rsidP="007511ED">
      <w:pPr>
        <w:spacing w:before="120" w:after="120" w:line="240" w:lineRule="auto"/>
        <w:rPr>
          <w:rFonts w:ascii="Arial" w:hAnsi="Arial" w:cs="Arial"/>
          <w:b/>
          <w:strike/>
        </w:rPr>
      </w:pPr>
      <w:r w:rsidRPr="001E3346">
        <w:rPr>
          <w:rFonts w:ascii="Arial" w:hAnsi="Arial" w:cs="Arial"/>
          <w:b/>
        </w:rPr>
        <w:t xml:space="preserve">Nadgradnja </w:t>
      </w:r>
      <w:proofErr w:type="spellStart"/>
      <w:r w:rsidRPr="001E3346">
        <w:rPr>
          <w:rFonts w:ascii="Arial" w:hAnsi="Arial" w:cs="Arial"/>
          <w:b/>
        </w:rPr>
        <w:t>medpostajn</w:t>
      </w:r>
      <w:r w:rsidR="00414E4C">
        <w:rPr>
          <w:rFonts w:ascii="Arial" w:hAnsi="Arial" w:cs="Arial"/>
          <w:b/>
        </w:rPr>
        <w:t>ega</w:t>
      </w:r>
      <w:proofErr w:type="spellEnd"/>
      <w:r w:rsidR="00414E4C">
        <w:rPr>
          <w:rFonts w:ascii="Arial" w:hAnsi="Arial" w:cs="Arial"/>
          <w:b/>
        </w:rPr>
        <w:t xml:space="preserve"> odseka Preserje – Borovnica </w:t>
      </w:r>
    </w:p>
    <w:p w14:paraId="628359BB" w14:textId="77777777" w:rsidR="007511ED" w:rsidRPr="001E3346" w:rsidRDefault="007511ED" w:rsidP="007511ED">
      <w:pPr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Nadgradnja </w:t>
      </w:r>
      <w:proofErr w:type="spellStart"/>
      <w:r w:rsidRPr="001E3346">
        <w:rPr>
          <w:rFonts w:ascii="Arial" w:hAnsi="Arial" w:cs="Arial"/>
        </w:rPr>
        <w:t>medpostajnega</w:t>
      </w:r>
      <w:proofErr w:type="spellEnd"/>
      <w:r w:rsidRPr="001E3346">
        <w:rPr>
          <w:rFonts w:ascii="Arial" w:hAnsi="Arial" w:cs="Arial"/>
        </w:rPr>
        <w:t xml:space="preserve"> odseka Preserje – Borovica poteka od uvozne kretnice na B strani postaje Preserje v km 581,0 do uvozne kretnice na A strani postaje Borovnica v km 586,0 na odseku proge Ljubljana-Divača. </w:t>
      </w:r>
    </w:p>
    <w:p w14:paraId="6416360B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 xml:space="preserve">Nadgradnja odseka Preserje-Borovnica </w:t>
      </w:r>
      <w:r w:rsidRPr="001E3346">
        <w:rPr>
          <w:rFonts w:ascii="Arial" w:eastAsia="Times New Roman" w:hAnsi="Arial" w:cs="Arial"/>
          <w:lang w:eastAsia="sl-SI"/>
        </w:rPr>
        <w:t>obsega izvedbo naslednjih del:</w:t>
      </w:r>
    </w:p>
    <w:p w14:paraId="43243F67" w14:textId="77777777" w:rsidR="007511ED" w:rsidRPr="001E3346" w:rsidRDefault="007511ED" w:rsidP="00F80C00">
      <w:pPr>
        <w:pStyle w:val="Odstavekseznama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zgornjega in spodnjega ustroja proge,</w:t>
      </w:r>
    </w:p>
    <w:p w14:paraId="60A13279" w14:textId="77777777" w:rsidR="007511ED" w:rsidRPr="001E3346" w:rsidRDefault="007511ED" w:rsidP="00F80C00">
      <w:pPr>
        <w:pStyle w:val="Odstavekseznama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vozne mreže,</w:t>
      </w:r>
    </w:p>
    <w:p w14:paraId="231A46EB" w14:textId="77777777" w:rsidR="007511ED" w:rsidRPr="001E3346" w:rsidRDefault="007511ED" w:rsidP="00F80C00">
      <w:pPr>
        <w:pStyle w:val="Odstavekseznama"/>
        <w:numPr>
          <w:ilvl w:val="0"/>
          <w:numId w:val="2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Protihrupna zaščita in drugi okoljevarstveni ukrepi.</w:t>
      </w:r>
    </w:p>
    <w:p w14:paraId="37A2BFE6" w14:textId="226E1A3A" w:rsidR="007511ED" w:rsidRPr="001E3346" w:rsidRDefault="007511ED" w:rsidP="007511ED">
      <w:pPr>
        <w:pStyle w:val="Brezrazmikov"/>
        <w:rPr>
          <w:rFonts w:ascii="Arial" w:eastAsia="Times New Roman" w:hAnsi="Arial" w:cs="Arial"/>
          <w:b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lastRenderedPageBreak/>
        <w:t>Izdelana projektna dokumentacija</w:t>
      </w:r>
      <w:r w:rsidR="00127A0C">
        <w:rPr>
          <w:rFonts w:ascii="Arial" w:eastAsia="Times New Roman" w:hAnsi="Arial" w:cs="Arial"/>
          <w:b/>
          <w:lang w:eastAsia="sl-SI"/>
        </w:rPr>
        <w:t xml:space="preserve"> za </w:t>
      </w:r>
      <w:r w:rsidR="00B40157">
        <w:rPr>
          <w:rFonts w:ascii="Arial" w:eastAsia="Times New Roman" w:hAnsi="Arial" w:cs="Arial"/>
          <w:b/>
          <w:lang w:eastAsia="sl-SI"/>
        </w:rPr>
        <w:t>odsek</w:t>
      </w:r>
      <w:r w:rsidR="00127A0C">
        <w:rPr>
          <w:rFonts w:ascii="Arial" w:eastAsia="Times New Roman" w:hAnsi="Arial" w:cs="Arial"/>
          <w:b/>
          <w:lang w:eastAsia="sl-SI"/>
        </w:rPr>
        <w:t xml:space="preserve"> 3</w:t>
      </w:r>
      <w:r w:rsidRPr="001E3346">
        <w:rPr>
          <w:rFonts w:ascii="Arial" w:eastAsia="Times New Roman" w:hAnsi="Arial" w:cs="Arial"/>
          <w:b/>
          <w:lang w:eastAsia="sl-SI"/>
        </w:rPr>
        <w:t>:</w:t>
      </w:r>
    </w:p>
    <w:p w14:paraId="79A8BC34" w14:textId="77777777" w:rsidR="007511ED" w:rsidRPr="00F80C00" w:rsidRDefault="007511ED" w:rsidP="007511ED">
      <w:pPr>
        <w:pStyle w:val="Odstavekseznama"/>
        <w:numPr>
          <w:ilvl w:val="0"/>
          <w:numId w:val="16"/>
        </w:numPr>
        <w:spacing w:after="160" w:line="259" w:lineRule="auto"/>
        <w:ind w:left="993" w:hanging="284"/>
        <w:rPr>
          <w:rFonts w:ascii="Arial" w:eastAsia="Times New Roman" w:hAnsi="Arial" w:cs="Arial"/>
          <w:lang w:eastAsia="sl-SI"/>
        </w:rPr>
      </w:pPr>
      <w:r w:rsidRPr="00F80C00">
        <w:rPr>
          <w:rFonts w:ascii="Arial" w:eastAsia="Times New Roman" w:hAnsi="Arial" w:cs="Arial"/>
          <w:lang w:eastAsia="sl-SI"/>
        </w:rPr>
        <w:t xml:space="preserve">IZN za nadgradnjo med postajnega odseka Preserje - Borovnica, št. proj. 846, </w:t>
      </w:r>
      <w:proofErr w:type="spellStart"/>
      <w:r w:rsidRPr="00F80C00">
        <w:rPr>
          <w:rFonts w:ascii="Arial" w:eastAsia="Times New Roman" w:hAnsi="Arial" w:cs="Arial"/>
          <w:lang w:eastAsia="sl-SI"/>
        </w:rPr>
        <w:t>Tiring</w:t>
      </w:r>
      <w:proofErr w:type="spellEnd"/>
      <w:r w:rsidRPr="00F80C0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F80C00">
        <w:rPr>
          <w:rFonts w:ascii="Arial" w:eastAsia="Times New Roman" w:hAnsi="Arial" w:cs="Arial"/>
          <w:lang w:eastAsia="sl-SI"/>
        </w:rPr>
        <w:t>d.o.o</w:t>
      </w:r>
      <w:proofErr w:type="spellEnd"/>
      <w:r w:rsidRPr="00F80C00">
        <w:rPr>
          <w:rFonts w:ascii="Arial" w:eastAsia="Times New Roman" w:hAnsi="Arial" w:cs="Arial"/>
          <w:lang w:eastAsia="sl-SI"/>
        </w:rPr>
        <w:t>., februar 2020</w:t>
      </w:r>
    </w:p>
    <w:p w14:paraId="4B374236" w14:textId="77777777" w:rsidR="007511ED" w:rsidRPr="00F80C00" w:rsidRDefault="007511ED" w:rsidP="007511ED">
      <w:pPr>
        <w:pStyle w:val="Odstavekseznama"/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14:paraId="21F3FBDE" w14:textId="77777777" w:rsidR="007511ED" w:rsidRPr="001E3346" w:rsidRDefault="007511ED" w:rsidP="007511ED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28123CDB" w14:textId="4B810A3C" w:rsidR="007511ED" w:rsidRPr="007A1E1B" w:rsidRDefault="00B40157" w:rsidP="007511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ODSEK</w:t>
      </w:r>
      <w:r w:rsidR="007511ED" w:rsidRPr="007A1E1B">
        <w:rPr>
          <w:rFonts w:ascii="Arial" w:hAnsi="Arial" w:cs="Arial"/>
          <w:b/>
          <w:u w:val="single"/>
        </w:rPr>
        <w:t xml:space="preserve"> 4:</w:t>
      </w:r>
    </w:p>
    <w:p w14:paraId="5EB562CA" w14:textId="7E146AE4" w:rsidR="007511ED" w:rsidRDefault="007511ED" w:rsidP="007511ED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1E3346">
        <w:rPr>
          <w:rFonts w:ascii="Arial" w:hAnsi="Arial" w:cs="Arial"/>
          <w:b/>
        </w:rPr>
        <w:t>Nadgradnja med post</w:t>
      </w:r>
      <w:r w:rsidR="00005853">
        <w:rPr>
          <w:rFonts w:ascii="Arial" w:hAnsi="Arial" w:cs="Arial"/>
          <w:b/>
        </w:rPr>
        <w:t>ajnega odseka Rakek – Postojna</w:t>
      </w:r>
    </w:p>
    <w:p w14:paraId="6F9BD94A" w14:textId="77777777" w:rsidR="007511ED" w:rsidRPr="001E3346" w:rsidRDefault="007511ED" w:rsidP="007511ED">
      <w:pPr>
        <w:spacing w:after="0" w:line="240" w:lineRule="auto"/>
        <w:rPr>
          <w:rFonts w:ascii="Arial" w:hAnsi="Arial" w:cs="Arial"/>
          <w:b/>
        </w:rPr>
      </w:pPr>
    </w:p>
    <w:p w14:paraId="48EBDA07" w14:textId="77777777" w:rsidR="007511ED" w:rsidRPr="001E3346" w:rsidRDefault="007511ED" w:rsidP="007511ED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Nadgradnja </w:t>
      </w:r>
      <w:proofErr w:type="spellStart"/>
      <w:r w:rsidRPr="001E3346">
        <w:rPr>
          <w:rFonts w:ascii="Arial" w:hAnsi="Arial" w:cs="Arial"/>
        </w:rPr>
        <w:t>medpostajnega</w:t>
      </w:r>
      <w:proofErr w:type="spellEnd"/>
      <w:r w:rsidRPr="001E3346">
        <w:rPr>
          <w:rFonts w:ascii="Arial" w:hAnsi="Arial" w:cs="Arial"/>
        </w:rPr>
        <w:t xml:space="preserve"> odseka</w:t>
      </w:r>
      <w:r w:rsidRPr="001E3346">
        <w:rPr>
          <w:rFonts w:ascii="Arial" w:eastAsia="Times New Roman" w:hAnsi="Arial" w:cs="Arial"/>
          <w:b/>
          <w:i/>
          <w:lang w:eastAsia="sl-SI"/>
        </w:rPr>
        <w:t xml:space="preserve"> </w:t>
      </w:r>
      <w:r w:rsidRPr="001E3346">
        <w:rPr>
          <w:rFonts w:ascii="Arial" w:hAnsi="Arial" w:cs="Arial"/>
        </w:rPr>
        <w:t xml:space="preserve">Rakek- Postojna bo potekala od uvozne kretnice na B strani postaje Rakek, v km 621,4, do uvozne kretnice na A strani postaje Postojna, v km 631,8, na odseku proge Ljubljana-Divača. </w:t>
      </w:r>
    </w:p>
    <w:p w14:paraId="1B1818FC" w14:textId="77777777" w:rsidR="007511ED" w:rsidRPr="001E3346" w:rsidRDefault="007511ED" w:rsidP="007511ED">
      <w:pPr>
        <w:spacing w:after="0" w:line="240" w:lineRule="auto"/>
        <w:jc w:val="both"/>
        <w:rPr>
          <w:rFonts w:ascii="Arial" w:hAnsi="Arial" w:cs="Arial"/>
          <w:i/>
        </w:rPr>
      </w:pPr>
    </w:p>
    <w:p w14:paraId="0683383E" w14:textId="77777777" w:rsidR="007511ED" w:rsidRPr="001E3346" w:rsidRDefault="007511ED" w:rsidP="007511E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Nadgradnja odseka Rakek-Postojna</w:t>
      </w:r>
      <w:r w:rsidRPr="001E3346">
        <w:rPr>
          <w:rFonts w:ascii="Arial" w:eastAsia="Times New Roman" w:hAnsi="Arial" w:cs="Arial"/>
          <w:lang w:eastAsia="sl-SI"/>
        </w:rPr>
        <w:t xml:space="preserve"> obsega izvedbo naslednjih del:</w:t>
      </w:r>
    </w:p>
    <w:p w14:paraId="73115AF1" w14:textId="77777777" w:rsidR="007511ED" w:rsidRPr="001E3346" w:rsidRDefault="007511ED" w:rsidP="00F80C0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zgornjega in spodnjega ustroja proge,</w:t>
      </w:r>
    </w:p>
    <w:p w14:paraId="7BDAC722" w14:textId="77777777" w:rsidR="007511ED" w:rsidRPr="001E3346" w:rsidRDefault="007511ED" w:rsidP="00F80C0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Nadgradnja vozne mreže,</w:t>
      </w:r>
    </w:p>
    <w:p w14:paraId="13165FA9" w14:textId="77777777" w:rsidR="007511ED" w:rsidRPr="001E3346" w:rsidRDefault="007511ED" w:rsidP="00F80C00">
      <w:pPr>
        <w:numPr>
          <w:ilvl w:val="0"/>
          <w:numId w:val="25"/>
        </w:numPr>
        <w:spacing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1E3346">
        <w:rPr>
          <w:rFonts w:ascii="Arial" w:eastAsia="Times New Roman" w:hAnsi="Arial" w:cs="Arial"/>
          <w:lang w:eastAsia="sl-SI"/>
        </w:rPr>
        <w:t>Protihrupna zaščita in drugi okoljevarstveni ukrepi.</w:t>
      </w:r>
    </w:p>
    <w:p w14:paraId="5FF93FF6" w14:textId="77777777" w:rsidR="007511ED" w:rsidRPr="001E3346" w:rsidRDefault="007511ED" w:rsidP="007511ED">
      <w:pPr>
        <w:pStyle w:val="Brezrazmikov"/>
        <w:rPr>
          <w:rFonts w:ascii="Arial" w:eastAsia="Times New Roman" w:hAnsi="Arial" w:cs="Arial"/>
          <w:b/>
          <w:i/>
          <w:lang w:eastAsia="sl-SI"/>
        </w:rPr>
      </w:pPr>
    </w:p>
    <w:p w14:paraId="7817B028" w14:textId="37E45A6D" w:rsidR="007511ED" w:rsidRPr="001E3346" w:rsidRDefault="007511ED" w:rsidP="007511ED">
      <w:pPr>
        <w:pStyle w:val="Brezrazmikov"/>
        <w:rPr>
          <w:rFonts w:ascii="Arial" w:eastAsia="Times New Roman" w:hAnsi="Arial" w:cs="Arial"/>
          <w:b/>
          <w:lang w:eastAsia="sl-SI"/>
        </w:rPr>
      </w:pPr>
      <w:r w:rsidRPr="001E3346">
        <w:rPr>
          <w:rFonts w:ascii="Arial" w:eastAsia="Times New Roman" w:hAnsi="Arial" w:cs="Arial"/>
          <w:b/>
          <w:lang w:eastAsia="sl-SI"/>
        </w:rPr>
        <w:t>Izdelana projektna dokumentacija</w:t>
      </w:r>
      <w:r w:rsidR="00127A0C">
        <w:rPr>
          <w:rFonts w:ascii="Arial" w:eastAsia="Times New Roman" w:hAnsi="Arial" w:cs="Arial"/>
          <w:b/>
          <w:lang w:eastAsia="sl-SI"/>
        </w:rPr>
        <w:t xml:space="preserve"> za </w:t>
      </w:r>
      <w:r w:rsidR="00B40157">
        <w:rPr>
          <w:rFonts w:ascii="Arial" w:eastAsia="Times New Roman" w:hAnsi="Arial" w:cs="Arial"/>
          <w:b/>
          <w:lang w:eastAsia="sl-SI"/>
        </w:rPr>
        <w:t>odsek</w:t>
      </w:r>
      <w:r w:rsidR="00127A0C">
        <w:rPr>
          <w:rFonts w:ascii="Arial" w:eastAsia="Times New Roman" w:hAnsi="Arial" w:cs="Arial"/>
          <w:b/>
          <w:lang w:eastAsia="sl-SI"/>
        </w:rPr>
        <w:t xml:space="preserve"> 4</w:t>
      </w:r>
      <w:r w:rsidRPr="001E3346">
        <w:rPr>
          <w:rFonts w:ascii="Arial" w:eastAsia="Times New Roman" w:hAnsi="Arial" w:cs="Arial"/>
          <w:b/>
          <w:lang w:eastAsia="sl-SI"/>
        </w:rPr>
        <w:t>:</w:t>
      </w:r>
    </w:p>
    <w:p w14:paraId="3FCDEF09" w14:textId="77777777" w:rsidR="007511ED" w:rsidRPr="001E3346" w:rsidRDefault="007511ED" w:rsidP="007511ED">
      <w:pPr>
        <w:pStyle w:val="Odstavekseznama"/>
        <w:numPr>
          <w:ilvl w:val="0"/>
          <w:numId w:val="16"/>
        </w:numPr>
        <w:spacing w:after="160" w:line="259" w:lineRule="auto"/>
        <w:ind w:left="567" w:hanging="567"/>
        <w:rPr>
          <w:rFonts w:ascii="Arial" w:hAnsi="Arial" w:cs="Arial"/>
          <w:b/>
        </w:rPr>
      </w:pPr>
      <w:r w:rsidRPr="001E3346">
        <w:rPr>
          <w:rFonts w:ascii="Arial" w:hAnsi="Arial" w:cs="Arial"/>
        </w:rPr>
        <w:t xml:space="preserve">IZN za nadgradnjo med postajnega odseka Rakek - Postojna št. proj. 847, </w:t>
      </w:r>
      <w:proofErr w:type="spellStart"/>
      <w:r w:rsidRPr="001E3346">
        <w:rPr>
          <w:rFonts w:ascii="Arial" w:hAnsi="Arial" w:cs="Arial"/>
        </w:rPr>
        <w:t>Tiring</w:t>
      </w:r>
      <w:proofErr w:type="spellEnd"/>
      <w:r w:rsidRPr="001E3346">
        <w:rPr>
          <w:rFonts w:ascii="Arial" w:hAnsi="Arial" w:cs="Arial"/>
        </w:rPr>
        <w:t xml:space="preserve"> </w:t>
      </w:r>
      <w:proofErr w:type="spellStart"/>
      <w:r w:rsidRPr="001E3346">
        <w:rPr>
          <w:rFonts w:ascii="Arial" w:hAnsi="Arial" w:cs="Arial"/>
        </w:rPr>
        <w:t>d.o.o</w:t>
      </w:r>
      <w:proofErr w:type="spellEnd"/>
      <w:r w:rsidRPr="001E3346">
        <w:rPr>
          <w:rFonts w:ascii="Arial" w:hAnsi="Arial" w:cs="Arial"/>
        </w:rPr>
        <w:t>., marec 2020</w:t>
      </w:r>
    </w:p>
    <w:p w14:paraId="47208AE1" w14:textId="77777777" w:rsidR="009524F0" w:rsidRDefault="009524F0" w:rsidP="0028324C">
      <w:pPr>
        <w:spacing w:after="0" w:line="240" w:lineRule="auto"/>
        <w:jc w:val="both"/>
        <w:rPr>
          <w:rFonts w:ascii="Arial" w:hAnsi="Arial" w:cs="Arial"/>
        </w:rPr>
      </w:pPr>
    </w:p>
    <w:p w14:paraId="467CA424" w14:textId="77777777" w:rsidR="007511ED" w:rsidRPr="00AE481A" w:rsidRDefault="007511ED" w:rsidP="007511ED">
      <w:pPr>
        <w:pStyle w:val="Naslov1"/>
        <w:tabs>
          <w:tab w:val="clear" w:pos="1418"/>
          <w:tab w:val="num" w:pos="-284"/>
        </w:tabs>
        <w:spacing w:before="0" w:after="0"/>
        <w:ind w:left="567"/>
        <w:rPr>
          <w:sz w:val="22"/>
          <w:szCs w:val="22"/>
        </w:rPr>
      </w:pPr>
      <w:bookmarkStart w:id="17" w:name="_Toc45087270"/>
      <w:r w:rsidRPr="00AE481A">
        <w:rPr>
          <w:sz w:val="22"/>
          <w:szCs w:val="22"/>
        </w:rPr>
        <w:t>IZHODIŠČA IN DOKUMENTACIJA</w:t>
      </w:r>
      <w:bookmarkEnd w:id="17"/>
    </w:p>
    <w:p w14:paraId="36B1E114" w14:textId="77777777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61149A99" w14:textId="77777777" w:rsidR="007511ED" w:rsidRPr="00AE481A" w:rsidRDefault="007511ED" w:rsidP="007511ED">
      <w:pPr>
        <w:pStyle w:val="Naslov2"/>
        <w:tabs>
          <w:tab w:val="num" w:pos="-284"/>
        </w:tabs>
        <w:spacing w:before="0" w:after="0"/>
        <w:rPr>
          <w:sz w:val="22"/>
          <w:szCs w:val="22"/>
          <w:u w:val="single"/>
        </w:rPr>
      </w:pPr>
      <w:bookmarkStart w:id="18" w:name="_Toc45087271"/>
      <w:r w:rsidRPr="00AE481A">
        <w:rPr>
          <w:sz w:val="22"/>
          <w:szCs w:val="22"/>
          <w:u w:val="single"/>
        </w:rPr>
        <w:t>Zakonska in ostala izhodišča</w:t>
      </w:r>
      <w:bookmarkEnd w:id="18"/>
      <w:r w:rsidRPr="00AE481A">
        <w:rPr>
          <w:sz w:val="22"/>
          <w:szCs w:val="22"/>
          <w:u w:val="single"/>
        </w:rPr>
        <w:t xml:space="preserve"> </w:t>
      </w:r>
    </w:p>
    <w:p w14:paraId="6E7BD3B8" w14:textId="77777777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1F762884" w14:textId="6957B68D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E481A">
        <w:rPr>
          <w:rFonts w:ascii="Arial" w:hAnsi="Arial" w:cs="Arial"/>
          <w:lang w:eastAsia="sl-SI"/>
        </w:rPr>
        <w:t xml:space="preserve">Pri izdelavi poročil o vplivih na okolje je treba upoštevati </w:t>
      </w:r>
      <w:r w:rsidRPr="00AE481A">
        <w:rPr>
          <w:rFonts w:ascii="Arial" w:hAnsi="Arial" w:cs="Arial"/>
        </w:rPr>
        <w:t xml:space="preserve">Uredbo o vsebini poročila o vplivih nameravanega posega na okolje in načinu njegove priprave (Uradni list RS, št. 36/09 in 40/17) (v nadaljevanju Uredba o vsebini PVO), pri izdelavi </w:t>
      </w:r>
      <w:r w:rsidRPr="00AE481A">
        <w:rPr>
          <w:rFonts w:ascii="Arial" w:hAnsi="Arial" w:cs="Arial"/>
          <w:lang w:eastAsia="sl-SI"/>
        </w:rPr>
        <w:t xml:space="preserve">Dodatka za varovana območja pa Pravilnik o presoji sprejemljivosti vplivov izvedbe planov in posegov v naravo na varovana območja (Ur. l. RS, št. 130/04, 53/06, 38/10 in 3/11). </w:t>
      </w:r>
    </w:p>
    <w:p w14:paraId="12FD0E5F" w14:textId="77777777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111D11C1" w14:textId="2FEBD8C4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E481A">
        <w:rPr>
          <w:rFonts w:ascii="Arial" w:hAnsi="Arial" w:cs="Arial"/>
          <w:lang w:eastAsia="sl-SI"/>
        </w:rPr>
        <w:t xml:space="preserve">Poleg zgoraj navedene zakonodaje se mora pri pripravi poročil o vplivih na okolje upoštevati tudi vso drugo </w:t>
      </w:r>
      <w:proofErr w:type="spellStart"/>
      <w:r w:rsidRPr="00AE481A">
        <w:rPr>
          <w:rFonts w:ascii="Arial" w:hAnsi="Arial" w:cs="Arial"/>
          <w:lang w:eastAsia="sl-SI"/>
        </w:rPr>
        <w:t>okoljsko</w:t>
      </w:r>
      <w:proofErr w:type="spellEnd"/>
      <w:r w:rsidRPr="00AE481A">
        <w:rPr>
          <w:rFonts w:ascii="Arial" w:hAnsi="Arial" w:cs="Arial"/>
          <w:lang w:eastAsia="sl-SI"/>
        </w:rPr>
        <w:t xml:space="preserve"> zakonodajo in zakonodajo, ki je potreba za korektno izdelavo poročil o vplivih na okolje ter dodatk</w:t>
      </w:r>
      <w:r w:rsidR="00B342CE">
        <w:rPr>
          <w:rFonts w:ascii="Arial" w:hAnsi="Arial" w:cs="Arial"/>
          <w:lang w:eastAsia="sl-SI"/>
        </w:rPr>
        <w:t>ov</w:t>
      </w:r>
      <w:r w:rsidRPr="00AE481A">
        <w:rPr>
          <w:rFonts w:ascii="Arial" w:hAnsi="Arial" w:cs="Arial"/>
          <w:lang w:eastAsia="sl-SI"/>
        </w:rPr>
        <w:t xml:space="preserve"> za varovana območja.</w:t>
      </w:r>
    </w:p>
    <w:p w14:paraId="233ED848" w14:textId="77777777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3CFBFA5A" w14:textId="30F0A2A9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AE481A">
        <w:rPr>
          <w:rFonts w:ascii="Arial" w:hAnsi="Arial" w:cs="Arial"/>
          <w:lang w:eastAsia="sl-SI"/>
        </w:rPr>
        <w:t>Prav tako je treba pri pripravi poročil o vplivih na okolje upoštevati navodila, ki so dostopna na spletni strani Agencije RS za okolje (v nadaljevanju MOP ARSO) in sicer:</w:t>
      </w:r>
    </w:p>
    <w:p w14:paraId="29C03161" w14:textId="77777777" w:rsidR="007511ED" w:rsidRPr="00AE481A" w:rsidRDefault="007511ED" w:rsidP="007511E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AE481A">
        <w:rPr>
          <w:rFonts w:ascii="Arial" w:hAnsi="Arial" w:cs="Arial"/>
          <w:lang w:eastAsia="sl-SI"/>
        </w:rPr>
        <w:t>Ocena vpliva posega na onesnaženost zraka z delci PM10 v postopku izdaje okoljevarstvenega soglasja.</w:t>
      </w:r>
    </w:p>
    <w:p w14:paraId="4D33122E" w14:textId="77777777" w:rsidR="007511ED" w:rsidRPr="00AE481A" w:rsidRDefault="007511ED" w:rsidP="007511ED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eastAsia="sl-SI"/>
        </w:rPr>
      </w:pPr>
      <w:r w:rsidRPr="00AE481A">
        <w:rPr>
          <w:rFonts w:ascii="Arial" w:hAnsi="Arial" w:cs="Arial"/>
          <w:lang w:eastAsia="sl-SI"/>
        </w:rPr>
        <w:t>Navodilo izdelovalcem poročila o vplivih na okolje za obravnavo vidika podnebnih sprememb.</w:t>
      </w:r>
    </w:p>
    <w:p w14:paraId="3B4D548A" w14:textId="77777777" w:rsidR="007511ED" w:rsidRPr="00AE481A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20B10634" w14:textId="77777777" w:rsidR="007511ED" w:rsidRPr="00AE481A" w:rsidRDefault="007511ED" w:rsidP="007511ED">
      <w:pPr>
        <w:pStyle w:val="Naslov2"/>
        <w:tabs>
          <w:tab w:val="num" w:pos="-284"/>
        </w:tabs>
        <w:spacing w:before="0" w:after="0"/>
        <w:rPr>
          <w:sz w:val="22"/>
          <w:szCs w:val="22"/>
        </w:rPr>
      </w:pPr>
      <w:bookmarkStart w:id="19" w:name="_Toc45087272"/>
      <w:r w:rsidRPr="00AE481A">
        <w:rPr>
          <w:sz w:val="22"/>
          <w:szCs w:val="22"/>
        </w:rPr>
        <w:t>Razpoložljiva dokumentacija</w:t>
      </w:r>
      <w:bookmarkEnd w:id="19"/>
    </w:p>
    <w:p w14:paraId="4247CB16" w14:textId="77777777" w:rsidR="007511ED" w:rsidRDefault="007511ED" w:rsidP="0028324C">
      <w:pPr>
        <w:spacing w:after="0" w:line="240" w:lineRule="auto"/>
        <w:jc w:val="both"/>
        <w:rPr>
          <w:rFonts w:ascii="Arial" w:hAnsi="Arial" w:cs="Arial"/>
        </w:rPr>
      </w:pPr>
    </w:p>
    <w:p w14:paraId="5746EECC" w14:textId="79C86E8B" w:rsidR="007511ED" w:rsidRPr="001E3346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  <w:r w:rsidRPr="001E3346">
        <w:rPr>
          <w:rFonts w:ascii="Arial" w:hAnsi="Arial" w:cs="Arial"/>
          <w:lang w:eastAsia="sl-SI"/>
        </w:rPr>
        <w:t xml:space="preserve">Za izdelavo </w:t>
      </w:r>
      <w:r w:rsidR="00005853" w:rsidRPr="00833A73">
        <w:rPr>
          <w:rFonts w:ascii="Arial" w:hAnsi="Arial" w:cs="Arial"/>
        </w:rPr>
        <w:t>poročil o vpliv</w:t>
      </w:r>
      <w:r w:rsidR="00005853">
        <w:rPr>
          <w:rFonts w:ascii="Arial" w:hAnsi="Arial" w:cs="Arial"/>
        </w:rPr>
        <w:t>ih</w:t>
      </w:r>
      <w:r w:rsidR="00005853" w:rsidRPr="00833A73">
        <w:rPr>
          <w:rFonts w:ascii="Arial" w:hAnsi="Arial" w:cs="Arial"/>
        </w:rPr>
        <w:t xml:space="preserve"> na okolje in dodatkov za presojo sprejemljivosti vplivov izvedbe planov in posegov na varovana območja</w:t>
      </w:r>
      <w:r w:rsidR="00005853">
        <w:rPr>
          <w:rFonts w:ascii="Arial" w:hAnsi="Arial" w:cs="Arial"/>
        </w:rPr>
        <w:t>,</w:t>
      </w:r>
      <w:r w:rsidR="00005853" w:rsidRPr="001E3346">
        <w:rPr>
          <w:rFonts w:ascii="Arial" w:hAnsi="Arial" w:cs="Arial"/>
          <w:lang w:eastAsia="sl-SI"/>
        </w:rPr>
        <w:t xml:space="preserve"> </w:t>
      </w:r>
      <w:r w:rsidRPr="001E3346">
        <w:rPr>
          <w:rFonts w:ascii="Arial" w:hAnsi="Arial" w:cs="Arial"/>
          <w:lang w:eastAsia="sl-SI"/>
        </w:rPr>
        <w:t xml:space="preserve">se uporabi </w:t>
      </w:r>
      <w:r w:rsidR="00127A0C">
        <w:rPr>
          <w:rFonts w:ascii="Arial" w:hAnsi="Arial" w:cs="Arial"/>
          <w:lang w:eastAsia="sl-SI"/>
        </w:rPr>
        <w:t xml:space="preserve">izdelana </w:t>
      </w:r>
      <w:r w:rsidRPr="001E3346">
        <w:rPr>
          <w:rFonts w:ascii="Arial" w:hAnsi="Arial" w:cs="Arial"/>
          <w:lang w:eastAsia="sl-SI"/>
        </w:rPr>
        <w:t xml:space="preserve">dokumentacija </w:t>
      </w:r>
      <w:r w:rsidR="00127A0C">
        <w:rPr>
          <w:rFonts w:ascii="Arial" w:hAnsi="Arial" w:cs="Arial"/>
          <w:lang w:eastAsia="sl-SI"/>
        </w:rPr>
        <w:t xml:space="preserve">za </w:t>
      </w:r>
      <w:r w:rsidR="00B40157">
        <w:rPr>
          <w:rFonts w:ascii="Arial" w:hAnsi="Arial" w:cs="Arial"/>
          <w:lang w:eastAsia="sl-SI"/>
        </w:rPr>
        <w:t>odsek</w:t>
      </w:r>
      <w:r w:rsidR="00005853">
        <w:rPr>
          <w:rFonts w:ascii="Arial" w:hAnsi="Arial" w:cs="Arial"/>
          <w:lang w:eastAsia="sl-SI"/>
        </w:rPr>
        <w:t xml:space="preserve"> 1, 2, 3 in 4:</w:t>
      </w:r>
      <w:r w:rsidR="00127A0C">
        <w:rPr>
          <w:rFonts w:ascii="Arial" w:hAnsi="Arial" w:cs="Arial"/>
          <w:lang w:eastAsia="sl-SI"/>
        </w:rPr>
        <w:t xml:space="preserve"> </w:t>
      </w:r>
    </w:p>
    <w:p w14:paraId="5743DFD9" w14:textId="77777777" w:rsidR="007511ED" w:rsidRPr="001E3346" w:rsidRDefault="007511ED" w:rsidP="007511ED">
      <w:pPr>
        <w:spacing w:after="0" w:line="240" w:lineRule="auto"/>
        <w:jc w:val="both"/>
        <w:rPr>
          <w:rFonts w:ascii="Arial" w:hAnsi="Arial" w:cs="Arial"/>
          <w:lang w:eastAsia="sl-SI"/>
        </w:rPr>
      </w:pPr>
    </w:p>
    <w:p w14:paraId="31D67DA5" w14:textId="53F1239A" w:rsidR="00C24694" w:rsidRPr="001E3346" w:rsidRDefault="00C24694" w:rsidP="00C24694">
      <w:pPr>
        <w:pStyle w:val="Odstavekseznama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IZN za nadgradnjo med postajnega odseka Ljubljana - Brezovica, št. proj. 3685, SŽ PP </w:t>
      </w:r>
      <w:proofErr w:type="spellStart"/>
      <w:r w:rsidRPr="001E3346">
        <w:rPr>
          <w:rFonts w:ascii="Arial" w:hAnsi="Arial" w:cs="Arial"/>
        </w:rPr>
        <w:t>d.d</w:t>
      </w:r>
      <w:proofErr w:type="spellEnd"/>
      <w:r w:rsidRPr="001E3346">
        <w:rPr>
          <w:rFonts w:ascii="Arial" w:hAnsi="Arial" w:cs="Arial"/>
        </w:rPr>
        <w:t>., november 2019</w:t>
      </w:r>
      <w:r w:rsidR="00AA3E76">
        <w:rPr>
          <w:rFonts w:ascii="Arial" w:hAnsi="Arial" w:cs="Arial"/>
        </w:rPr>
        <w:t>.</w:t>
      </w:r>
    </w:p>
    <w:p w14:paraId="4A17F90B" w14:textId="70FEFAFF" w:rsidR="00C24694" w:rsidRPr="001E3346" w:rsidRDefault="00C24694" w:rsidP="00C24694">
      <w:pPr>
        <w:pStyle w:val="Odstavekseznama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IZN za nadgradnjo med postajnega odseka Brezovica - Preserje, št. proj. 3686, SŽ PP </w:t>
      </w:r>
      <w:proofErr w:type="spellStart"/>
      <w:r w:rsidRPr="001E3346">
        <w:rPr>
          <w:rFonts w:ascii="Arial" w:hAnsi="Arial" w:cs="Arial"/>
        </w:rPr>
        <w:t>d.d</w:t>
      </w:r>
      <w:proofErr w:type="spellEnd"/>
      <w:r w:rsidRPr="001E3346">
        <w:rPr>
          <w:rFonts w:ascii="Arial" w:hAnsi="Arial" w:cs="Arial"/>
        </w:rPr>
        <w:t>., februar 2020</w:t>
      </w:r>
      <w:r w:rsidR="00AA3E76">
        <w:rPr>
          <w:rFonts w:ascii="Arial" w:hAnsi="Arial" w:cs="Arial"/>
        </w:rPr>
        <w:t>.</w:t>
      </w:r>
    </w:p>
    <w:p w14:paraId="3E59D740" w14:textId="31FD8C49" w:rsidR="00C24694" w:rsidRPr="001E3346" w:rsidRDefault="00C24694" w:rsidP="00C24694">
      <w:pPr>
        <w:pStyle w:val="Odstavekseznama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1E3346">
        <w:rPr>
          <w:rFonts w:ascii="Arial" w:hAnsi="Arial" w:cs="Arial"/>
        </w:rPr>
        <w:lastRenderedPageBreak/>
        <w:t xml:space="preserve">IZN za nadgradnjo med postajnega odseka Preserje - Borovnica, št. proj. 846, </w:t>
      </w:r>
      <w:proofErr w:type="spellStart"/>
      <w:r w:rsidRPr="001E3346">
        <w:rPr>
          <w:rFonts w:ascii="Arial" w:hAnsi="Arial" w:cs="Arial"/>
        </w:rPr>
        <w:t>Tiring</w:t>
      </w:r>
      <w:proofErr w:type="spellEnd"/>
      <w:r w:rsidRPr="001E3346">
        <w:rPr>
          <w:rFonts w:ascii="Arial" w:hAnsi="Arial" w:cs="Arial"/>
        </w:rPr>
        <w:t xml:space="preserve"> </w:t>
      </w:r>
      <w:proofErr w:type="spellStart"/>
      <w:r w:rsidRPr="001E3346">
        <w:rPr>
          <w:rFonts w:ascii="Arial" w:hAnsi="Arial" w:cs="Arial"/>
        </w:rPr>
        <w:t>d.o.o</w:t>
      </w:r>
      <w:proofErr w:type="spellEnd"/>
      <w:r w:rsidRPr="001E3346">
        <w:rPr>
          <w:rFonts w:ascii="Arial" w:hAnsi="Arial" w:cs="Arial"/>
        </w:rPr>
        <w:t>., februar 2020</w:t>
      </w:r>
      <w:r w:rsidR="00AA3E76">
        <w:rPr>
          <w:rFonts w:ascii="Arial" w:hAnsi="Arial" w:cs="Arial"/>
        </w:rPr>
        <w:t>.</w:t>
      </w:r>
    </w:p>
    <w:p w14:paraId="36B3726E" w14:textId="74EEA08B" w:rsidR="00C24694" w:rsidRPr="001E3346" w:rsidRDefault="00C24694" w:rsidP="00C24694">
      <w:pPr>
        <w:pStyle w:val="Odstavekseznama"/>
        <w:numPr>
          <w:ilvl w:val="0"/>
          <w:numId w:val="26"/>
        </w:numPr>
        <w:spacing w:after="160" w:line="259" w:lineRule="auto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IZN za nadgradnjo med postajnega odseka Rakek - Postojna št. proj. 847, </w:t>
      </w:r>
      <w:proofErr w:type="spellStart"/>
      <w:r w:rsidRPr="001E3346">
        <w:rPr>
          <w:rFonts w:ascii="Arial" w:hAnsi="Arial" w:cs="Arial"/>
        </w:rPr>
        <w:t>Tiring</w:t>
      </w:r>
      <w:proofErr w:type="spellEnd"/>
      <w:r w:rsidRPr="001E3346">
        <w:rPr>
          <w:rFonts w:ascii="Arial" w:hAnsi="Arial" w:cs="Arial"/>
        </w:rPr>
        <w:t xml:space="preserve"> </w:t>
      </w:r>
      <w:proofErr w:type="spellStart"/>
      <w:r w:rsidRPr="001E3346">
        <w:rPr>
          <w:rFonts w:ascii="Arial" w:hAnsi="Arial" w:cs="Arial"/>
        </w:rPr>
        <w:t>d.o.o</w:t>
      </w:r>
      <w:proofErr w:type="spellEnd"/>
      <w:r w:rsidRPr="001E3346">
        <w:rPr>
          <w:rFonts w:ascii="Arial" w:hAnsi="Arial" w:cs="Arial"/>
        </w:rPr>
        <w:t>., marec 2020</w:t>
      </w:r>
      <w:r w:rsidR="00AA3E76">
        <w:rPr>
          <w:rFonts w:ascii="Arial" w:hAnsi="Arial" w:cs="Arial"/>
        </w:rPr>
        <w:t>.</w:t>
      </w:r>
    </w:p>
    <w:p w14:paraId="774A6719" w14:textId="77777777" w:rsidR="007511ED" w:rsidRDefault="007511ED" w:rsidP="0028324C">
      <w:pPr>
        <w:spacing w:after="0" w:line="240" w:lineRule="auto"/>
        <w:jc w:val="both"/>
        <w:rPr>
          <w:rFonts w:ascii="Arial" w:hAnsi="Arial" w:cs="Arial"/>
        </w:rPr>
      </w:pPr>
    </w:p>
    <w:p w14:paraId="7C621EF8" w14:textId="77777777" w:rsidR="00127A0C" w:rsidRPr="00AE481A" w:rsidRDefault="00127A0C" w:rsidP="00127A0C">
      <w:pPr>
        <w:pStyle w:val="Naslov1"/>
        <w:tabs>
          <w:tab w:val="clear" w:pos="1418"/>
          <w:tab w:val="num" w:pos="-284"/>
        </w:tabs>
        <w:spacing w:before="0" w:after="0"/>
        <w:ind w:left="567"/>
        <w:rPr>
          <w:sz w:val="22"/>
          <w:szCs w:val="22"/>
        </w:rPr>
      </w:pPr>
      <w:bookmarkStart w:id="20" w:name="_Toc45087273"/>
      <w:r w:rsidRPr="00AE481A">
        <w:rPr>
          <w:sz w:val="22"/>
          <w:szCs w:val="22"/>
        </w:rPr>
        <w:t>PREDMET IN VSEBINA NALOGE</w:t>
      </w:r>
      <w:bookmarkEnd w:id="20"/>
      <w:r w:rsidRPr="00AE481A">
        <w:rPr>
          <w:sz w:val="22"/>
          <w:szCs w:val="22"/>
        </w:rPr>
        <w:t xml:space="preserve"> </w:t>
      </w:r>
    </w:p>
    <w:p w14:paraId="5B4AF7B8" w14:textId="77777777" w:rsidR="007511ED" w:rsidRDefault="007511ED" w:rsidP="0028324C">
      <w:pPr>
        <w:spacing w:after="0" w:line="240" w:lineRule="auto"/>
        <w:jc w:val="both"/>
        <w:rPr>
          <w:rFonts w:ascii="Arial" w:hAnsi="Arial" w:cs="Arial"/>
        </w:rPr>
      </w:pPr>
    </w:p>
    <w:p w14:paraId="660E2FC6" w14:textId="77777777" w:rsidR="0028324C" w:rsidRPr="00127A0C" w:rsidRDefault="007731C8" w:rsidP="0028324C">
      <w:pPr>
        <w:pStyle w:val="Naslov2"/>
        <w:tabs>
          <w:tab w:val="num" w:pos="-284"/>
        </w:tabs>
        <w:spacing w:before="0" w:after="0"/>
        <w:rPr>
          <w:sz w:val="22"/>
          <w:szCs w:val="22"/>
          <w:u w:val="single"/>
        </w:rPr>
      </w:pPr>
      <w:bookmarkStart w:id="21" w:name="_Toc26872288"/>
      <w:bookmarkStart w:id="22" w:name="_Toc45087274"/>
      <w:r w:rsidRPr="00127A0C">
        <w:rPr>
          <w:sz w:val="22"/>
          <w:szCs w:val="22"/>
          <w:u w:val="single"/>
        </w:rPr>
        <w:t>Predmet</w:t>
      </w:r>
      <w:r w:rsidR="0028324C" w:rsidRPr="00127A0C">
        <w:rPr>
          <w:sz w:val="22"/>
          <w:szCs w:val="22"/>
          <w:u w:val="single"/>
        </w:rPr>
        <w:t xml:space="preserve"> naloge</w:t>
      </w:r>
      <w:bookmarkEnd w:id="21"/>
      <w:bookmarkEnd w:id="22"/>
    </w:p>
    <w:p w14:paraId="494BA847" w14:textId="77777777" w:rsidR="00127A0C" w:rsidRDefault="00127A0C" w:rsidP="00127A0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9100150" w14:textId="2DAE9BA1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  <w:r w:rsidRPr="00833A73">
        <w:rPr>
          <w:rFonts w:ascii="Arial" w:hAnsi="Arial" w:cs="Arial"/>
        </w:rPr>
        <w:t>Predmet naloge je izdelava poročil o vpliv</w:t>
      </w:r>
      <w:r>
        <w:rPr>
          <w:rFonts w:ascii="Arial" w:hAnsi="Arial" w:cs="Arial"/>
        </w:rPr>
        <w:t>ih</w:t>
      </w:r>
      <w:r w:rsidRPr="00833A73">
        <w:rPr>
          <w:rFonts w:ascii="Arial" w:hAnsi="Arial" w:cs="Arial"/>
        </w:rPr>
        <w:t xml:space="preserve"> na okolje in dodatkov za presojo sprejemljivosti vplivov izvedbe planov in posegov na varovana območja za posege, ki so bili </w:t>
      </w:r>
      <w:r>
        <w:rPr>
          <w:rFonts w:ascii="Arial" w:hAnsi="Arial" w:cs="Arial"/>
        </w:rPr>
        <w:t xml:space="preserve">glede na plan realizacije </w:t>
      </w:r>
      <w:r w:rsidRPr="00833A73">
        <w:rPr>
          <w:rFonts w:ascii="Arial" w:hAnsi="Arial" w:cs="Arial"/>
        </w:rPr>
        <w:t xml:space="preserve">za potrebe presoje razdeljeni v 4 </w:t>
      </w:r>
      <w:r>
        <w:rPr>
          <w:rFonts w:ascii="Arial" w:hAnsi="Arial" w:cs="Arial"/>
        </w:rPr>
        <w:t>odseke na način kot je navedeno spodaj.</w:t>
      </w:r>
    </w:p>
    <w:p w14:paraId="260F485C" w14:textId="77777777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</w:p>
    <w:p w14:paraId="3357B349" w14:textId="418CC3F2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Odsek</w:t>
      </w:r>
      <w:r w:rsidRPr="00833A73">
        <w:rPr>
          <w:rFonts w:ascii="Arial" w:hAnsi="Arial" w:cs="Arial"/>
          <w:b/>
        </w:rPr>
        <w:t>1</w:t>
      </w:r>
      <w:r w:rsidRPr="00833A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Nadgradnja</w:t>
      </w:r>
      <w:r w:rsidRPr="00833A73">
        <w:rPr>
          <w:rFonts w:ascii="Arial" w:hAnsi="Arial" w:cs="Arial"/>
        </w:rPr>
        <w:t xml:space="preserve"> med postajnega odseka Ljubljana </w:t>
      </w:r>
      <w:r w:rsidR="00005853">
        <w:rPr>
          <w:rFonts w:ascii="Arial" w:hAnsi="Arial" w:cs="Arial"/>
        </w:rPr>
        <w:t>–</w:t>
      </w:r>
      <w:r w:rsidRPr="00833A73">
        <w:rPr>
          <w:rFonts w:ascii="Arial" w:hAnsi="Arial" w:cs="Arial"/>
        </w:rPr>
        <w:t xml:space="preserve"> </w:t>
      </w:r>
      <w:r w:rsidR="00005853">
        <w:rPr>
          <w:rFonts w:ascii="Arial" w:hAnsi="Arial" w:cs="Arial"/>
        </w:rPr>
        <w:t>Brezovica;</w:t>
      </w:r>
    </w:p>
    <w:p w14:paraId="14CC3E78" w14:textId="5045F281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Odsek</w:t>
      </w:r>
      <w:r w:rsidRPr="00833A73">
        <w:rPr>
          <w:rFonts w:ascii="Arial" w:hAnsi="Arial" w:cs="Arial"/>
          <w:b/>
        </w:rPr>
        <w:t xml:space="preserve"> 2</w:t>
      </w:r>
      <w:r w:rsidRPr="00833A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Nadgradnja</w:t>
      </w:r>
      <w:r w:rsidRPr="00833A73">
        <w:rPr>
          <w:rFonts w:ascii="Arial" w:hAnsi="Arial" w:cs="Arial"/>
        </w:rPr>
        <w:t xml:space="preserve"> med postajnega odseka Brezovica - Preserje </w:t>
      </w:r>
      <w:r w:rsidR="00005853">
        <w:rPr>
          <w:rFonts w:ascii="Arial" w:hAnsi="Arial" w:cs="Arial"/>
        </w:rPr>
        <w:t>;</w:t>
      </w:r>
    </w:p>
    <w:p w14:paraId="669BFF51" w14:textId="18B18A59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Odsek</w:t>
      </w:r>
      <w:r w:rsidRPr="00833A73">
        <w:rPr>
          <w:rFonts w:ascii="Arial" w:hAnsi="Arial" w:cs="Arial"/>
          <w:b/>
        </w:rPr>
        <w:t xml:space="preserve"> 3</w:t>
      </w:r>
      <w:r w:rsidRPr="00833A73">
        <w:rPr>
          <w:rFonts w:ascii="Arial" w:hAnsi="Arial" w:cs="Arial"/>
        </w:rPr>
        <w:t>: Nadgradnj</w:t>
      </w:r>
      <w:r>
        <w:rPr>
          <w:rFonts w:ascii="Arial" w:hAnsi="Arial" w:cs="Arial"/>
        </w:rPr>
        <w:t>a</w:t>
      </w:r>
      <w:r w:rsidRPr="00833A73">
        <w:rPr>
          <w:rFonts w:ascii="Arial" w:hAnsi="Arial" w:cs="Arial"/>
        </w:rPr>
        <w:t xml:space="preserve"> med postajnega odseka Preserje </w:t>
      </w:r>
      <w:r w:rsidR="00005853">
        <w:rPr>
          <w:rFonts w:ascii="Arial" w:hAnsi="Arial" w:cs="Arial"/>
        </w:rPr>
        <w:t>– Borovnica;</w:t>
      </w:r>
      <w:r w:rsidRPr="00833A73">
        <w:rPr>
          <w:rFonts w:ascii="Arial" w:hAnsi="Arial" w:cs="Arial"/>
        </w:rPr>
        <w:t xml:space="preserve"> </w:t>
      </w:r>
    </w:p>
    <w:p w14:paraId="286E003C" w14:textId="61D73CFD" w:rsidR="00B342CE" w:rsidRPr="00833A73" w:rsidRDefault="00B342CE" w:rsidP="00B342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Odsek</w:t>
      </w:r>
      <w:r w:rsidRPr="00833A73">
        <w:rPr>
          <w:rFonts w:ascii="Arial" w:hAnsi="Arial" w:cs="Arial"/>
          <w:b/>
        </w:rPr>
        <w:t xml:space="preserve"> 4</w:t>
      </w:r>
      <w:r w:rsidRPr="00833A7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Nadgradnja</w:t>
      </w:r>
      <w:r w:rsidRPr="00833A73">
        <w:rPr>
          <w:rFonts w:ascii="Arial" w:hAnsi="Arial" w:cs="Arial"/>
        </w:rPr>
        <w:t xml:space="preserve"> med postajnega odseka Rakek -</w:t>
      </w:r>
      <w:r>
        <w:rPr>
          <w:rFonts w:ascii="Arial" w:hAnsi="Arial" w:cs="Arial"/>
        </w:rPr>
        <w:t xml:space="preserve"> Postojna.</w:t>
      </w:r>
    </w:p>
    <w:p w14:paraId="6F449785" w14:textId="77777777" w:rsidR="00883318" w:rsidRDefault="00883318" w:rsidP="00281864">
      <w:pPr>
        <w:spacing w:after="0" w:line="240" w:lineRule="auto"/>
        <w:jc w:val="both"/>
        <w:rPr>
          <w:rFonts w:ascii="Arial" w:hAnsi="Arial" w:cs="Arial"/>
        </w:rPr>
      </w:pPr>
    </w:p>
    <w:p w14:paraId="7A16E077" w14:textId="598E0F5E" w:rsidR="00281864" w:rsidRPr="00F80C00" w:rsidRDefault="005F2878" w:rsidP="00281864">
      <w:p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 xml:space="preserve">Za potrebe izdelave </w:t>
      </w:r>
      <w:r w:rsidRPr="00F80C00">
        <w:rPr>
          <w:rFonts w:ascii="Arial" w:eastAsia="Times New Roman" w:hAnsi="Arial" w:cs="Arial"/>
          <w:lang w:eastAsia="sl-SI"/>
        </w:rPr>
        <w:t>Poročil</w:t>
      </w:r>
      <w:r w:rsidR="00883318" w:rsidRPr="00F80C00">
        <w:rPr>
          <w:rFonts w:ascii="Arial" w:eastAsia="Times New Roman" w:hAnsi="Arial" w:cs="Arial"/>
          <w:lang w:eastAsia="sl-SI"/>
        </w:rPr>
        <w:t xml:space="preserve"> o vplivih na okolje in d</w:t>
      </w:r>
      <w:r w:rsidRPr="00F80C00">
        <w:rPr>
          <w:rFonts w:ascii="Arial" w:eastAsia="Times New Roman" w:hAnsi="Arial" w:cs="Arial"/>
          <w:lang w:eastAsia="sl-SI"/>
        </w:rPr>
        <w:t>odatk</w:t>
      </w:r>
      <w:r w:rsidR="00125112" w:rsidRPr="00F80C00">
        <w:rPr>
          <w:rFonts w:ascii="Arial" w:eastAsia="Times New Roman" w:hAnsi="Arial" w:cs="Arial"/>
          <w:lang w:eastAsia="sl-SI"/>
        </w:rPr>
        <w:t>ov</w:t>
      </w:r>
      <w:r w:rsidRPr="00F80C00">
        <w:rPr>
          <w:rFonts w:ascii="Arial" w:eastAsia="Times New Roman" w:hAnsi="Arial" w:cs="Arial"/>
          <w:lang w:eastAsia="sl-SI"/>
        </w:rPr>
        <w:t xml:space="preserve"> za presojo sprejemljivosti vplivov izvedbe planov in posegov na varovana območja</w:t>
      </w:r>
      <w:r w:rsidR="00125112" w:rsidRPr="00F80C00">
        <w:rPr>
          <w:rFonts w:ascii="Arial" w:hAnsi="Arial" w:cs="Arial"/>
        </w:rPr>
        <w:t>,</w:t>
      </w:r>
      <w:r w:rsidRPr="00F80C00">
        <w:rPr>
          <w:rFonts w:ascii="Arial" w:hAnsi="Arial" w:cs="Arial"/>
        </w:rPr>
        <w:t xml:space="preserve"> mora ponudnik zagotoviti poleg zahtevanega kadra iz Navodil</w:t>
      </w:r>
      <w:r w:rsidR="00883318" w:rsidRPr="00F80C00">
        <w:rPr>
          <w:rFonts w:ascii="Arial" w:hAnsi="Arial" w:cs="Arial"/>
        </w:rPr>
        <w:t xml:space="preserve"> za pripravo ponudbe</w:t>
      </w:r>
      <w:r w:rsidRPr="00F80C00">
        <w:rPr>
          <w:rFonts w:ascii="Arial" w:hAnsi="Arial" w:cs="Arial"/>
        </w:rPr>
        <w:t>,</w:t>
      </w:r>
      <w:r w:rsidR="00125112" w:rsidRPr="00F80C00">
        <w:rPr>
          <w:rFonts w:ascii="Arial" w:hAnsi="Arial" w:cs="Arial"/>
        </w:rPr>
        <w:t xml:space="preserve"> tudi še naslednje strokovnjake</w:t>
      </w:r>
      <w:r w:rsidRPr="00F80C00">
        <w:rPr>
          <w:rFonts w:ascii="Arial" w:hAnsi="Arial" w:cs="Arial"/>
        </w:rPr>
        <w:t>:</w:t>
      </w:r>
    </w:p>
    <w:p w14:paraId="5AAE3B47" w14:textId="5A3E8188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segment podnebne</w:t>
      </w:r>
      <w:r w:rsidR="00EC66AE" w:rsidRPr="00F80C00">
        <w:rPr>
          <w:rFonts w:ascii="Arial" w:hAnsi="Arial" w:cs="Arial"/>
        </w:rPr>
        <w:t xml:space="preserve"> spremembe,</w:t>
      </w:r>
      <w:r w:rsidRPr="00F80C00">
        <w:rPr>
          <w:rFonts w:ascii="Arial" w:hAnsi="Arial" w:cs="Arial"/>
        </w:rPr>
        <w:t xml:space="preserve"> </w:t>
      </w:r>
    </w:p>
    <w:p w14:paraId="6924EAFB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vibracije,</w:t>
      </w:r>
    </w:p>
    <w:p w14:paraId="4857975E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krajino,</w:t>
      </w:r>
    </w:p>
    <w:p w14:paraId="6356D879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kulturno dediščino,</w:t>
      </w:r>
    </w:p>
    <w:p w14:paraId="15BB864E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segment gozd,</w:t>
      </w:r>
    </w:p>
    <w:p w14:paraId="561C2AD6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segment kmetijska zemljišča,</w:t>
      </w:r>
    </w:p>
    <w:p w14:paraId="11A43F0B" w14:textId="77777777" w:rsidR="005F2878" w:rsidRPr="00F80C00" w:rsidRDefault="005F2878" w:rsidP="005F2878">
      <w:pPr>
        <w:pStyle w:val="Odstavekseznama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</w:rPr>
      </w:pPr>
      <w:r w:rsidRPr="00F80C00">
        <w:rPr>
          <w:rFonts w:ascii="Arial" w:hAnsi="Arial" w:cs="Arial"/>
        </w:rPr>
        <w:t>1 strokovnjak za segment elektromagnetno sevanje.</w:t>
      </w:r>
    </w:p>
    <w:p w14:paraId="651340AA" w14:textId="77777777" w:rsidR="005F2878" w:rsidRPr="00F80C00" w:rsidRDefault="005F2878" w:rsidP="005F2878">
      <w:pPr>
        <w:spacing w:after="0" w:line="240" w:lineRule="auto"/>
        <w:jc w:val="both"/>
        <w:rPr>
          <w:rFonts w:ascii="Arial" w:hAnsi="Arial" w:cs="Arial"/>
        </w:rPr>
      </w:pPr>
    </w:p>
    <w:p w14:paraId="671C8731" w14:textId="502A2379" w:rsidR="009524F0" w:rsidRPr="00883318" w:rsidRDefault="009524F0" w:rsidP="00363F54">
      <w:pPr>
        <w:spacing w:before="120" w:after="120" w:line="240" w:lineRule="auto"/>
        <w:jc w:val="both"/>
        <w:rPr>
          <w:rFonts w:ascii="Arial" w:eastAsia="Times New Roman" w:hAnsi="Arial" w:cs="Arial"/>
          <w:lang w:eastAsia="sl-SI"/>
        </w:rPr>
      </w:pPr>
      <w:r w:rsidRPr="00F80C00">
        <w:rPr>
          <w:rFonts w:ascii="Arial" w:eastAsia="Times New Roman" w:hAnsi="Arial" w:cs="Arial"/>
          <w:lang w:eastAsia="sl-SI"/>
        </w:rPr>
        <w:t xml:space="preserve">Ponudnik </w:t>
      </w:r>
      <w:r w:rsidR="00363F54" w:rsidRPr="00F80C00">
        <w:rPr>
          <w:rFonts w:ascii="Arial" w:eastAsia="Times New Roman" w:hAnsi="Arial" w:cs="Arial"/>
          <w:lang w:eastAsia="sl-SI"/>
        </w:rPr>
        <w:t xml:space="preserve">mora podati </w:t>
      </w:r>
      <w:r w:rsidRPr="00F80C00">
        <w:rPr>
          <w:rFonts w:ascii="Arial" w:eastAsia="Times New Roman" w:hAnsi="Arial" w:cs="Arial"/>
          <w:lang w:eastAsia="sl-SI"/>
        </w:rPr>
        <w:t xml:space="preserve">ponudbo za </w:t>
      </w:r>
      <w:r w:rsidR="00363F54" w:rsidRPr="00F80C00">
        <w:rPr>
          <w:rFonts w:ascii="Arial" w:eastAsia="Times New Roman" w:hAnsi="Arial" w:cs="Arial"/>
          <w:lang w:eastAsia="sl-SI"/>
        </w:rPr>
        <w:t xml:space="preserve">celoto, ki obsega razpisana dela za vse štiri navedene </w:t>
      </w:r>
      <w:r w:rsidR="00B40157" w:rsidRPr="00F80C00">
        <w:rPr>
          <w:rFonts w:ascii="Arial" w:eastAsia="Times New Roman" w:hAnsi="Arial" w:cs="Arial"/>
          <w:lang w:eastAsia="sl-SI"/>
        </w:rPr>
        <w:t>odseke.</w:t>
      </w:r>
    </w:p>
    <w:p w14:paraId="59295237" w14:textId="77777777" w:rsidR="007731C8" w:rsidRPr="00127A0C" w:rsidRDefault="00127A0C" w:rsidP="00F25757">
      <w:pPr>
        <w:pStyle w:val="Naslov2"/>
      </w:pPr>
      <w:bookmarkStart w:id="23" w:name="_Toc45087275"/>
      <w:r w:rsidRPr="00127A0C">
        <w:t>Vsebina naloge</w:t>
      </w:r>
      <w:bookmarkEnd w:id="23"/>
    </w:p>
    <w:p w14:paraId="7B71DA48" w14:textId="0F5AF80D" w:rsidR="00125112" w:rsidRPr="00833A73" w:rsidRDefault="00125112" w:rsidP="00125112">
      <w:pPr>
        <w:spacing w:after="0" w:line="240" w:lineRule="auto"/>
        <w:jc w:val="both"/>
        <w:rPr>
          <w:rFonts w:ascii="Arial" w:hAnsi="Arial" w:cs="Arial"/>
        </w:rPr>
      </w:pPr>
      <w:r w:rsidRPr="00833A73">
        <w:rPr>
          <w:rFonts w:ascii="Arial" w:hAnsi="Arial" w:cs="Arial"/>
        </w:rPr>
        <w:t>Izvajalec</w:t>
      </w:r>
      <w:r>
        <w:rPr>
          <w:rFonts w:ascii="Arial" w:hAnsi="Arial" w:cs="Arial"/>
        </w:rPr>
        <w:t>/i</w:t>
      </w:r>
      <w:r w:rsidRPr="00833A73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>/so</w:t>
      </w:r>
      <w:r w:rsidRPr="00833A73">
        <w:rPr>
          <w:rFonts w:ascii="Arial" w:hAnsi="Arial" w:cs="Arial"/>
        </w:rPr>
        <w:t xml:space="preserve"> v sklopu te naloge dolžan</w:t>
      </w:r>
      <w:r>
        <w:rPr>
          <w:rFonts w:ascii="Arial" w:hAnsi="Arial" w:cs="Arial"/>
        </w:rPr>
        <w:t>/ni</w:t>
      </w:r>
      <w:r w:rsidRPr="00833A73">
        <w:rPr>
          <w:rFonts w:ascii="Arial" w:hAnsi="Arial" w:cs="Arial"/>
        </w:rPr>
        <w:t xml:space="preserve"> za vsak posamezen </w:t>
      </w:r>
      <w:r w:rsidR="00883318">
        <w:rPr>
          <w:rFonts w:ascii="Arial" w:hAnsi="Arial" w:cs="Arial"/>
        </w:rPr>
        <w:t>odsek</w:t>
      </w:r>
      <w:r w:rsidRPr="00833A73">
        <w:rPr>
          <w:rFonts w:ascii="Arial" w:hAnsi="Arial" w:cs="Arial"/>
        </w:rPr>
        <w:t xml:space="preserve"> izdelati poročil</w:t>
      </w:r>
      <w:r w:rsidR="00883318">
        <w:rPr>
          <w:rFonts w:ascii="Arial" w:hAnsi="Arial" w:cs="Arial"/>
        </w:rPr>
        <w:t>o</w:t>
      </w:r>
      <w:r w:rsidRPr="00833A73">
        <w:rPr>
          <w:rFonts w:ascii="Arial" w:hAnsi="Arial" w:cs="Arial"/>
        </w:rPr>
        <w:t xml:space="preserve"> o vplivih na okolje z </w:t>
      </w:r>
      <w:r w:rsidR="00804F5A" w:rsidRPr="00833A73">
        <w:rPr>
          <w:rFonts w:ascii="Arial" w:hAnsi="Arial" w:cs="Arial"/>
        </w:rPr>
        <w:t xml:space="preserve">Dodatkom </w:t>
      </w:r>
      <w:r w:rsidRPr="00833A73">
        <w:rPr>
          <w:rFonts w:ascii="Arial" w:hAnsi="Arial" w:cs="Arial"/>
        </w:rPr>
        <w:t xml:space="preserve">za varovana območja. Za vsak sklop </w:t>
      </w:r>
      <w:r>
        <w:rPr>
          <w:rFonts w:ascii="Arial" w:hAnsi="Arial" w:cs="Arial"/>
        </w:rPr>
        <w:t xml:space="preserve">ločeno </w:t>
      </w:r>
      <w:r w:rsidRPr="00833A73">
        <w:rPr>
          <w:rFonts w:ascii="Arial" w:hAnsi="Arial" w:cs="Arial"/>
        </w:rPr>
        <w:t xml:space="preserve">se bo pridobivalo tudi okoljevarstveno soglasje. </w:t>
      </w:r>
    </w:p>
    <w:p w14:paraId="59D00859" w14:textId="77777777" w:rsidR="00125112" w:rsidRDefault="00125112" w:rsidP="00125112">
      <w:pPr>
        <w:spacing w:after="0" w:line="240" w:lineRule="auto"/>
        <w:jc w:val="both"/>
        <w:rPr>
          <w:rFonts w:ascii="Arial" w:hAnsi="Arial" w:cs="Arial"/>
        </w:rPr>
      </w:pPr>
    </w:p>
    <w:p w14:paraId="1CDD127B" w14:textId="2AA644E8" w:rsidR="00125112" w:rsidRPr="00125112" w:rsidRDefault="00125112" w:rsidP="00125112">
      <w:pPr>
        <w:spacing w:after="0" w:line="240" w:lineRule="auto"/>
        <w:jc w:val="both"/>
        <w:rPr>
          <w:rFonts w:ascii="Arial" w:hAnsi="Arial" w:cs="Arial"/>
        </w:rPr>
      </w:pPr>
      <w:r w:rsidRPr="00833A73">
        <w:rPr>
          <w:rFonts w:ascii="Arial" w:hAnsi="Arial" w:cs="Arial"/>
        </w:rPr>
        <w:t>Izdelovalec</w:t>
      </w:r>
      <w:r>
        <w:rPr>
          <w:rFonts w:ascii="Arial" w:hAnsi="Arial" w:cs="Arial"/>
        </w:rPr>
        <w:t>/ci</w:t>
      </w:r>
      <w:r w:rsidRPr="00833A73">
        <w:rPr>
          <w:rFonts w:ascii="Arial" w:hAnsi="Arial" w:cs="Arial"/>
        </w:rPr>
        <w:t xml:space="preserve"> mo</w:t>
      </w:r>
      <w:r>
        <w:rPr>
          <w:rFonts w:ascii="Arial" w:hAnsi="Arial" w:cs="Arial"/>
        </w:rPr>
        <w:t xml:space="preserve">ra/jo </w:t>
      </w:r>
      <w:r w:rsidRPr="00833A73">
        <w:rPr>
          <w:rFonts w:ascii="Arial" w:hAnsi="Arial" w:cs="Arial"/>
        </w:rPr>
        <w:t>pred pričetkom izdelave posameznega PVO pregledati vso izdelano dokumentacijo</w:t>
      </w:r>
      <w:r>
        <w:rPr>
          <w:rFonts w:ascii="Arial" w:hAnsi="Arial" w:cs="Arial"/>
        </w:rPr>
        <w:t xml:space="preserve"> ter izdane pogoje</w:t>
      </w:r>
      <w:r w:rsidRPr="00833A73">
        <w:rPr>
          <w:rFonts w:ascii="Arial" w:hAnsi="Arial" w:cs="Arial"/>
        </w:rPr>
        <w:t xml:space="preserve"> </w:t>
      </w:r>
      <w:r w:rsidRPr="00125112">
        <w:rPr>
          <w:rFonts w:ascii="Arial" w:hAnsi="Arial" w:cs="Arial"/>
        </w:rPr>
        <w:t>in predati naročniku seznam morebitnih manjkajočih strokovnih podlag oz. za presojo potrebnih strokovnih podlag, za korektno dokončanje posamezne presoje.</w:t>
      </w:r>
    </w:p>
    <w:p w14:paraId="681AAB7C" w14:textId="77777777" w:rsidR="00125112" w:rsidRPr="00AA3E76" w:rsidRDefault="00125112" w:rsidP="00125112">
      <w:pPr>
        <w:spacing w:after="0" w:line="240" w:lineRule="auto"/>
        <w:jc w:val="both"/>
        <w:rPr>
          <w:rFonts w:ascii="Arial" w:hAnsi="Arial" w:cs="Arial"/>
          <w:strike/>
        </w:rPr>
      </w:pPr>
    </w:p>
    <w:p w14:paraId="4ED6A00C" w14:textId="77777777" w:rsidR="00AA3E76" w:rsidRPr="000D0969" w:rsidRDefault="00AA3E76" w:rsidP="00AA3E76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Za vsak sklop se bodo za potrebe izdelave presoje kumulativnih vplivov izdelali naslednji elaborati:</w:t>
      </w:r>
    </w:p>
    <w:p w14:paraId="1AC6CFB8" w14:textId="77777777" w:rsidR="00AA3E76" w:rsidRPr="000D0969" w:rsidRDefault="00AA3E76" w:rsidP="00AA3E7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Elaborat ureditve gradbišča s tehnologijo gradnje,</w:t>
      </w:r>
    </w:p>
    <w:p w14:paraId="581B73C6" w14:textId="77777777" w:rsidR="00AA3E76" w:rsidRPr="000D0969" w:rsidRDefault="00AA3E76" w:rsidP="00AA3E7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Načrt gospodarjenja z gradbenih odpadkov, pri čemer se bodo upoštevale tudi analize tolčenca in zemljine,</w:t>
      </w:r>
    </w:p>
    <w:p w14:paraId="30355A08" w14:textId="77777777" w:rsidR="00AA3E76" w:rsidRPr="000D0969" w:rsidRDefault="00AA3E76" w:rsidP="00AA3E7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 xml:space="preserve">Elaborat ocene kakovosti zraka z delci PM10 v času gradnje, </w:t>
      </w:r>
    </w:p>
    <w:p w14:paraId="09CBBC5A" w14:textId="77777777" w:rsidR="00AA3E76" w:rsidRPr="000D0969" w:rsidRDefault="00AA3E76" w:rsidP="00AA3E76">
      <w:pPr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Analiza tveganja na podnebne spremembe.</w:t>
      </w:r>
    </w:p>
    <w:p w14:paraId="68057B32" w14:textId="77777777" w:rsidR="00AA3E76" w:rsidRPr="000D0969" w:rsidRDefault="00AA3E76" w:rsidP="00AA3E76">
      <w:pPr>
        <w:spacing w:after="0" w:line="240" w:lineRule="auto"/>
        <w:jc w:val="both"/>
        <w:rPr>
          <w:rFonts w:ascii="Arial" w:hAnsi="Arial" w:cs="Arial"/>
        </w:rPr>
      </w:pPr>
    </w:p>
    <w:p w14:paraId="35541757" w14:textId="143122E3" w:rsidR="00AA3E76" w:rsidRPr="000D0969" w:rsidRDefault="00AA3E76" w:rsidP="00AA3E76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 xml:space="preserve">Vsi zgoraj navedeni elaborati </w:t>
      </w:r>
      <w:r w:rsidRPr="000D0969">
        <w:rPr>
          <w:rFonts w:ascii="Arial" w:hAnsi="Arial" w:cs="Arial"/>
          <w:b/>
        </w:rPr>
        <w:t xml:space="preserve">niso predmet razpisane naloge. </w:t>
      </w:r>
      <w:r w:rsidRPr="000D0969">
        <w:rPr>
          <w:rFonts w:ascii="Arial" w:hAnsi="Arial" w:cs="Arial"/>
        </w:rPr>
        <w:t>Njihova vsebina mora biti pri presoji</w:t>
      </w:r>
      <w:r w:rsidRPr="000D0969">
        <w:rPr>
          <w:rFonts w:ascii="Arial" w:hAnsi="Arial" w:cs="Arial"/>
          <w:b/>
        </w:rPr>
        <w:t xml:space="preserve"> </w:t>
      </w:r>
      <w:r w:rsidRPr="000D0969">
        <w:rPr>
          <w:rFonts w:ascii="Arial" w:hAnsi="Arial" w:cs="Arial"/>
        </w:rPr>
        <w:t>upoštevana. Vsi navedeni dokumenti bodo po zaključku in predaji končnih izvodov predani izdelovalcu/</w:t>
      </w:r>
      <w:proofErr w:type="spellStart"/>
      <w:r w:rsidRPr="000D0969">
        <w:rPr>
          <w:rFonts w:ascii="Arial" w:hAnsi="Arial" w:cs="Arial"/>
        </w:rPr>
        <w:t>cem</w:t>
      </w:r>
      <w:proofErr w:type="spellEnd"/>
      <w:r w:rsidRPr="000D0969">
        <w:rPr>
          <w:rFonts w:ascii="Arial" w:hAnsi="Arial" w:cs="Arial"/>
        </w:rPr>
        <w:t xml:space="preserve"> posameznega PVO</w:t>
      </w:r>
      <w:r w:rsidR="00E954E0" w:rsidRPr="000D0969">
        <w:rPr>
          <w:rFonts w:ascii="Arial" w:hAnsi="Arial" w:cs="Arial"/>
        </w:rPr>
        <w:t xml:space="preserve"> in Dodatka</w:t>
      </w:r>
      <w:r w:rsidRPr="000D0969">
        <w:rPr>
          <w:rFonts w:ascii="Arial" w:hAnsi="Arial" w:cs="Arial"/>
        </w:rPr>
        <w:t>.</w:t>
      </w:r>
    </w:p>
    <w:p w14:paraId="761026D7" w14:textId="77777777" w:rsidR="00AA3E76" w:rsidRPr="000D0969" w:rsidRDefault="00AA3E76" w:rsidP="00AA3E76">
      <w:pPr>
        <w:spacing w:after="0" w:line="240" w:lineRule="auto"/>
        <w:jc w:val="both"/>
        <w:rPr>
          <w:rFonts w:ascii="Arial" w:hAnsi="Arial" w:cs="Arial"/>
        </w:rPr>
      </w:pPr>
    </w:p>
    <w:p w14:paraId="2B63CF40" w14:textId="0369072A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lastRenderedPageBreak/>
        <w:t>Poleg obveznih vsebin, ki so določena z Uredbo o vsebini PVO, mora izdelovalec poročil o vplivih na okolje upoštevati tudi navodila MOP ARSO, ki so objavljena na njihovi spletni strani (npr. upoštevanje podnebnih sprememb). Izdelovalec na lastne stroške pridobi ustrezne podatke s strani ARSO, ki so potrebni za obdelavo segmenta podnebnih sprememb v PVO.</w:t>
      </w:r>
    </w:p>
    <w:p w14:paraId="28FEFFEB" w14:textId="77777777" w:rsidR="00430ECA" w:rsidRPr="000D0969" w:rsidRDefault="00430ECA" w:rsidP="007511ED">
      <w:pPr>
        <w:spacing w:after="0" w:line="240" w:lineRule="auto"/>
        <w:jc w:val="both"/>
        <w:rPr>
          <w:rFonts w:ascii="Arial" w:hAnsi="Arial" w:cs="Arial"/>
        </w:rPr>
      </w:pPr>
    </w:p>
    <w:p w14:paraId="7568037A" w14:textId="12502DF0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V obseg obdelave mora biti zajeto celotno predvideno vplivno območje izvajanja posega. V ničelnem stanju morajo biti vključene meritve obstoječih obremenitev okolja, na osnovi katerih je možno ovrednotiti sedanje stanje bivalnega in naravnega okolja.</w:t>
      </w:r>
      <w:r w:rsidR="005D1AB9" w:rsidRPr="000D0969">
        <w:rPr>
          <w:rFonts w:ascii="Arial" w:hAnsi="Arial" w:cs="Arial"/>
        </w:rPr>
        <w:t xml:space="preserve"> </w:t>
      </w:r>
      <w:r w:rsidRPr="000D0969">
        <w:rPr>
          <w:rFonts w:ascii="Arial" w:hAnsi="Arial" w:cs="Arial"/>
        </w:rPr>
        <w:t xml:space="preserve">Upoštevati je treba vse strokovne podlage, katerih posledica je morebitno prekomerno onesnaženje oziroma vpliv na dejavnike okolja kot jih opredeljuje drugi odstavek 2. člena Uredbe o vsebini PVO tako med gradnjo kot tudi med obratovanjem. </w:t>
      </w:r>
    </w:p>
    <w:p w14:paraId="325A62AC" w14:textId="77777777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</w:p>
    <w:p w14:paraId="508823FE" w14:textId="0F22175D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V poročil</w:t>
      </w:r>
      <w:r w:rsidR="00F75B94" w:rsidRPr="000D0969">
        <w:rPr>
          <w:rFonts w:ascii="Arial" w:hAnsi="Arial" w:cs="Arial"/>
        </w:rPr>
        <w:t>ih</w:t>
      </w:r>
      <w:r w:rsidRPr="000D0969">
        <w:rPr>
          <w:rFonts w:ascii="Arial" w:hAnsi="Arial" w:cs="Arial"/>
        </w:rPr>
        <w:t xml:space="preserve"> o vplivih na okolje je treba grafično prikazati območja pomembnega vpliva in izdelati karte z zbirnim grafičnim prikazom vseh vplivov, pri čemer se upošteva zadnji aktualni kataster. </w:t>
      </w:r>
    </w:p>
    <w:p w14:paraId="11D9BA5E" w14:textId="29E710D8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  <w:r w:rsidRPr="000D0969">
        <w:rPr>
          <w:rFonts w:ascii="Arial" w:hAnsi="Arial" w:cs="Arial"/>
        </w:rPr>
        <w:t>Povzetek poročil o vplivih na okolje mora biti razumljiv širši (nestrokovni) javnosti in izdelan na način, da se ga lahko predloži kot samostojen elaborat, zato mora vsebovati vse ključne podatke skladno z Uredbo o vsebini PVO in grafičnim prikazom prostorskih značilnosti.</w:t>
      </w:r>
    </w:p>
    <w:p w14:paraId="68CF5B9F" w14:textId="77777777" w:rsidR="007511ED" w:rsidRPr="000D0969" w:rsidRDefault="007511ED" w:rsidP="007511ED">
      <w:pPr>
        <w:spacing w:after="0" w:line="240" w:lineRule="auto"/>
        <w:jc w:val="both"/>
        <w:rPr>
          <w:rFonts w:ascii="Arial" w:hAnsi="Arial" w:cs="Arial"/>
        </w:rPr>
      </w:pPr>
    </w:p>
    <w:p w14:paraId="773752B1" w14:textId="77777777" w:rsidR="00F44CB8" w:rsidRPr="000D0969" w:rsidRDefault="00F44CB8" w:rsidP="00F44CB8">
      <w:pPr>
        <w:jc w:val="both"/>
        <w:rPr>
          <w:rFonts w:ascii="Arial" w:hAnsi="Arial" w:cs="Arial"/>
        </w:rPr>
      </w:pPr>
      <w:r w:rsidRPr="000D0969">
        <w:rPr>
          <w:rFonts w:ascii="Arial" w:hAnsi="Arial" w:cs="Arial"/>
          <w:b/>
        </w:rPr>
        <w:t>V kolikor se tekom izdelave naloge izkaže, da se gradnja ne bo izvajala sočasno oz. da vsebina izdelanih PVO ni skladna s projektno dokumentacijo, je izdelovalec dolžan o tem pisno obvestiti naročnika.</w:t>
      </w:r>
    </w:p>
    <w:p w14:paraId="65C177A6" w14:textId="7DB8B6E2" w:rsidR="00F44CB8" w:rsidRDefault="00F44CB8" w:rsidP="00A20F02">
      <w:pPr>
        <w:spacing w:after="0" w:line="240" w:lineRule="auto"/>
        <w:jc w:val="both"/>
        <w:rPr>
          <w:rFonts w:ascii="Arial" w:hAnsi="Arial" w:cs="Arial"/>
        </w:rPr>
      </w:pPr>
    </w:p>
    <w:p w14:paraId="637E5C31" w14:textId="77777777" w:rsidR="007F7507" w:rsidRPr="001E3346" w:rsidRDefault="00D6621B" w:rsidP="00A20F02">
      <w:pPr>
        <w:pStyle w:val="Naslov1"/>
        <w:tabs>
          <w:tab w:val="clear" w:pos="1418"/>
          <w:tab w:val="num" w:pos="284"/>
        </w:tabs>
        <w:spacing w:before="0" w:after="0"/>
        <w:ind w:hanging="1418"/>
        <w:rPr>
          <w:sz w:val="22"/>
          <w:szCs w:val="22"/>
        </w:rPr>
      </w:pPr>
      <w:bookmarkStart w:id="24" w:name="_Toc26872290"/>
      <w:bookmarkStart w:id="25" w:name="_Toc45087276"/>
      <w:r w:rsidRPr="001E3346">
        <w:rPr>
          <w:sz w:val="22"/>
          <w:szCs w:val="22"/>
        </w:rPr>
        <w:t>ROKI ZA IZVEDBO NALOGE</w:t>
      </w:r>
      <w:bookmarkEnd w:id="24"/>
      <w:bookmarkEnd w:id="25"/>
      <w:r w:rsidRPr="001E3346">
        <w:rPr>
          <w:sz w:val="22"/>
          <w:szCs w:val="22"/>
        </w:rPr>
        <w:t xml:space="preserve"> </w:t>
      </w:r>
    </w:p>
    <w:p w14:paraId="2F8294B9" w14:textId="77777777" w:rsidR="00BF0991" w:rsidRDefault="00BF0991" w:rsidP="008C40E0">
      <w:pPr>
        <w:spacing w:after="0" w:line="240" w:lineRule="auto"/>
        <w:jc w:val="both"/>
        <w:rPr>
          <w:rFonts w:ascii="Arial" w:hAnsi="Arial" w:cs="Arial"/>
        </w:rPr>
      </w:pPr>
    </w:p>
    <w:p w14:paraId="1E73E407" w14:textId="60ABCD0E" w:rsidR="00BF0991" w:rsidRPr="00833A73" w:rsidRDefault="00BF0991" w:rsidP="00BF0991">
      <w:pPr>
        <w:pStyle w:val="PNDbesedilo"/>
        <w:spacing w:before="0"/>
        <w:rPr>
          <w:color w:val="auto"/>
          <w:spacing w:val="-1"/>
          <w:sz w:val="22"/>
          <w:szCs w:val="22"/>
        </w:rPr>
      </w:pPr>
      <w:r>
        <w:rPr>
          <w:color w:val="auto"/>
          <w:spacing w:val="-1"/>
          <w:sz w:val="22"/>
          <w:szCs w:val="22"/>
        </w:rPr>
        <w:t>Vsa</w:t>
      </w:r>
      <w:r w:rsidRPr="00833A73">
        <w:rPr>
          <w:color w:val="auto"/>
          <w:spacing w:val="-1"/>
          <w:sz w:val="22"/>
          <w:szCs w:val="22"/>
        </w:rPr>
        <w:t xml:space="preserve"> poročila o vplivih na okolje in </w:t>
      </w:r>
      <w:r w:rsidR="003208DE" w:rsidRPr="00833A73">
        <w:rPr>
          <w:color w:val="auto"/>
          <w:spacing w:val="-1"/>
          <w:sz w:val="22"/>
          <w:szCs w:val="22"/>
        </w:rPr>
        <w:t xml:space="preserve">Dodatki </w:t>
      </w:r>
      <w:r w:rsidRPr="00833A73">
        <w:rPr>
          <w:color w:val="auto"/>
          <w:spacing w:val="-1"/>
          <w:sz w:val="22"/>
          <w:szCs w:val="22"/>
        </w:rPr>
        <w:t xml:space="preserve">na varovana območja se zaključijo </w:t>
      </w:r>
      <w:r w:rsidRPr="00E73085">
        <w:rPr>
          <w:b/>
          <w:color w:val="auto"/>
          <w:spacing w:val="-1"/>
          <w:sz w:val="22"/>
          <w:szCs w:val="22"/>
        </w:rPr>
        <w:t>180 dni</w:t>
      </w:r>
      <w:r w:rsidRPr="00833A73">
        <w:rPr>
          <w:color w:val="auto"/>
          <w:spacing w:val="-1"/>
          <w:sz w:val="22"/>
          <w:szCs w:val="22"/>
        </w:rPr>
        <w:t xml:space="preserve"> po prejemu končne projektne dokumentacije, ki bo podlaga za izdelavo posameznega </w:t>
      </w:r>
      <w:r w:rsidR="00AC5F86">
        <w:rPr>
          <w:color w:val="auto"/>
          <w:spacing w:val="-1"/>
          <w:sz w:val="22"/>
          <w:szCs w:val="22"/>
        </w:rPr>
        <w:t>odseka</w:t>
      </w:r>
      <w:r w:rsidRPr="00833A73">
        <w:rPr>
          <w:color w:val="auto"/>
          <w:spacing w:val="-1"/>
          <w:sz w:val="22"/>
          <w:szCs w:val="22"/>
        </w:rPr>
        <w:t xml:space="preserve"> oz. poročila o vplivih na okolje.</w:t>
      </w:r>
    </w:p>
    <w:p w14:paraId="08BFE779" w14:textId="77777777" w:rsidR="00127A0C" w:rsidRPr="001E3346" w:rsidRDefault="00127A0C" w:rsidP="008C40E0">
      <w:pPr>
        <w:pStyle w:val="PNDbesedilo"/>
        <w:spacing w:before="0"/>
        <w:rPr>
          <w:b/>
          <w:color w:val="auto"/>
          <w:spacing w:val="-1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397"/>
      </w:tblGrid>
      <w:tr w:rsidR="00DF5631" w:rsidRPr="001E3346" w14:paraId="0EFA6A8A" w14:textId="77777777" w:rsidTr="00DF5631">
        <w:trPr>
          <w:jc w:val="center"/>
        </w:trPr>
        <w:tc>
          <w:tcPr>
            <w:tcW w:w="5665" w:type="dxa"/>
            <w:shd w:val="clear" w:color="auto" w:fill="D9D9D9" w:themeFill="background1" w:themeFillShade="D9"/>
          </w:tcPr>
          <w:p w14:paraId="65CB1E57" w14:textId="0E7C945A" w:rsidR="00DF5631" w:rsidRPr="001E3346" w:rsidRDefault="00BF0991" w:rsidP="00BF0991">
            <w:pPr>
              <w:pStyle w:val="PNDbesedilo"/>
              <w:jc w:val="center"/>
              <w:rPr>
                <w:b/>
                <w:color w:val="auto"/>
                <w:spacing w:val="-1"/>
                <w:sz w:val="22"/>
                <w:szCs w:val="22"/>
              </w:rPr>
            </w:pPr>
            <w:r>
              <w:rPr>
                <w:b/>
                <w:color w:val="auto"/>
                <w:spacing w:val="-1"/>
                <w:sz w:val="22"/>
                <w:szCs w:val="22"/>
              </w:rPr>
              <w:t>FAZA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3C57CA58" w14:textId="77777777" w:rsidR="00DF5631" w:rsidRPr="001E3346" w:rsidRDefault="00DF5631" w:rsidP="005F2878">
            <w:pPr>
              <w:pStyle w:val="PNDbesedilo"/>
              <w:jc w:val="center"/>
              <w:rPr>
                <w:b/>
                <w:color w:val="auto"/>
                <w:spacing w:val="-1"/>
                <w:sz w:val="22"/>
                <w:szCs w:val="22"/>
              </w:rPr>
            </w:pPr>
            <w:r w:rsidRPr="001E3346">
              <w:rPr>
                <w:b/>
                <w:color w:val="auto"/>
                <w:spacing w:val="-1"/>
                <w:sz w:val="22"/>
                <w:szCs w:val="22"/>
              </w:rPr>
              <w:t>ROK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0"/>
        <w:gridCol w:w="3370"/>
      </w:tblGrid>
      <w:tr w:rsidR="00F75751" w:rsidRPr="00AE481A" w14:paraId="21CEFD43" w14:textId="77777777" w:rsidTr="005F2878">
        <w:trPr>
          <w:trHeight w:val="343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D5D812" w14:textId="2F8521A2" w:rsidR="00F75751" w:rsidRPr="00AE481A" w:rsidRDefault="00F75751" w:rsidP="005B52B1">
            <w:pPr>
              <w:pStyle w:val="PNDbesedilo"/>
              <w:jc w:val="center"/>
              <w:rPr>
                <w:b/>
                <w:color w:val="auto"/>
                <w:spacing w:val="-1"/>
                <w:sz w:val="22"/>
                <w:szCs w:val="22"/>
              </w:rPr>
            </w:pPr>
            <w:r w:rsidRPr="00AE481A">
              <w:rPr>
                <w:b/>
                <w:color w:val="auto"/>
                <w:spacing w:val="-1"/>
                <w:sz w:val="22"/>
                <w:szCs w:val="22"/>
              </w:rPr>
              <w:t xml:space="preserve">Izdelava PVO </w:t>
            </w:r>
            <w:r w:rsidR="003208DE">
              <w:rPr>
                <w:b/>
                <w:color w:val="auto"/>
                <w:spacing w:val="-1"/>
                <w:sz w:val="22"/>
                <w:szCs w:val="22"/>
              </w:rPr>
              <w:t xml:space="preserve">in Dodatki </w:t>
            </w:r>
            <w:r w:rsidRPr="00AE481A">
              <w:rPr>
                <w:b/>
                <w:color w:val="auto"/>
                <w:spacing w:val="-1"/>
                <w:sz w:val="22"/>
                <w:szCs w:val="22"/>
              </w:rPr>
              <w:t>do</w:t>
            </w:r>
            <w:r w:rsidR="002E602D">
              <w:rPr>
                <w:b/>
                <w:color w:val="auto"/>
                <w:spacing w:val="-1"/>
                <w:sz w:val="22"/>
                <w:szCs w:val="22"/>
              </w:rPr>
              <w:t xml:space="preserve"> oddaje na MOP </w:t>
            </w:r>
            <w:r w:rsidR="005B52B1">
              <w:rPr>
                <w:b/>
                <w:color w:val="auto"/>
                <w:spacing w:val="-1"/>
                <w:sz w:val="22"/>
                <w:szCs w:val="22"/>
              </w:rPr>
              <w:t>i</w:t>
            </w:r>
            <w:r w:rsidR="002E602D">
              <w:rPr>
                <w:b/>
                <w:color w:val="auto"/>
                <w:spacing w:val="-1"/>
                <w:sz w:val="22"/>
                <w:szCs w:val="22"/>
              </w:rPr>
              <w:t xml:space="preserve">n </w:t>
            </w:r>
            <w:r w:rsidR="002E602D" w:rsidRPr="002E602D">
              <w:rPr>
                <w:b/>
                <w:color w:val="FF0000"/>
                <w:spacing w:val="-1"/>
                <w:sz w:val="22"/>
                <w:szCs w:val="22"/>
              </w:rPr>
              <w:t>sodelovanje pri pripravi vloge</w:t>
            </w:r>
            <w:r w:rsidRPr="002E602D">
              <w:rPr>
                <w:b/>
                <w:color w:val="FF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pacing w:val="-1"/>
                <w:sz w:val="22"/>
                <w:szCs w:val="22"/>
              </w:rPr>
              <w:t>(</w:t>
            </w:r>
            <w:r w:rsidR="00BB7C08">
              <w:rPr>
                <w:b/>
                <w:color w:val="auto"/>
                <w:spacing w:val="-1"/>
                <w:sz w:val="22"/>
                <w:szCs w:val="22"/>
              </w:rPr>
              <w:t>8</w:t>
            </w:r>
            <w:r>
              <w:rPr>
                <w:b/>
                <w:color w:val="auto"/>
                <w:spacing w:val="-1"/>
                <w:sz w:val="22"/>
                <w:szCs w:val="22"/>
              </w:rPr>
              <w:t>0 dni)</w:t>
            </w:r>
          </w:p>
        </w:tc>
      </w:tr>
      <w:tr w:rsidR="00F75751" w:rsidRPr="00AE481A" w14:paraId="2945563C" w14:textId="77777777" w:rsidTr="005F2878">
        <w:trPr>
          <w:trHeight w:val="397"/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BB33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 xml:space="preserve">Pregled predhodno izdelane dokumentacije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4E6B" w14:textId="1EF5A930" w:rsidR="00F75751" w:rsidRPr="00AE481A" w:rsidRDefault="00BF099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1</w:t>
            </w:r>
            <w:r w:rsidR="00F75751" w:rsidRPr="00AE481A">
              <w:rPr>
                <w:color w:val="auto"/>
                <w:spacing w:val="-1"/>
                <w:sz w:val="22"/>
                <w:szCs w:val="22"/>
              </w:rPr>
              <w:t>0 dni po uvedbi v delo</w:t>
            </w:r>
          </w:p>
        </w:tc>
      </w:tr>
      <w:tr w:rsidR="00F75751" w:rsidRPr="00AE481A" w14:paraId="009160F1" w14:textId="77777777" w:rsidTr="005F2878">
        <w:trPr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FCE8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 xml:space="preserve">Izdelava PVO skladno z Uredbo o PVO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384A90" w14:textId="4026EE9E" w:rsidR="00F75751" w:rsidRPr="00AE481A" w:rsidRDefault="00F75751" w:rsidP="004672B0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7</w:t>
            </w:r>
            <w:r w:rsidRPr="00AE481A">
              <w:rPr>
                <w:color w:val="auto"/>
                <w:spacing w:val="-1"/>
                <w:sz w:val="22"/>
                <w:szCs w:val="22"/>
              </w:rPr>
              <w:t xml:space="preserve">0 dni po uvedbi v delo </w:t>
            </w:r>
            <w:r w:rsidR="00E73085" w:rsidRPr="00E73085">
              <w:rPr>
                <w:color w:val="FF0000"/>
                <w:spacing w:val="-1"/>
                <w:sz w:val="22"/>
                <w:szCs w:val="22"/>
              </w:rPr>
              <w:t>oz. po pridobitvi vse za izdelavo PVO potrebne dokumentacije</w:t>
            </w:r>
          </w:p>
        </w:tc>
      </w:tr>
      <w:tr w:rsidR="00F75751" w:rsidRPr="00AE481A" w14:paraId="14D3E724" w14:textId="77777777" w:rsidTr="005F2878">
        <w:trPr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9CF2" w14:textId="4955451D" w:rsidR="00F75751" w:rsidRPr="00F44CB8" w:rsidRDefault="0089239B" w:rsidP="005F2878">
            <w:pPr>
              <w:pStyle w:val="PNDbesedilo"/>
              <w:rPr>
                <w:color w:val="auto"/>
                <w:spacing w:val="-1"/>
                <w:sz w:val="22"/>
                <w:szCs w:val="22"/>
                <w:highlight w:val="yellow"/>
              </w:rPr>
            </w:pPr>
            <w:r w:rsidRPr="0089239B">
              <w:rPr>
                <w:color w:val="FF0000"/>
                <w:spacing w:val="-1"/>
                <w:sz w:val="22"/>
                <w:szCs w:val="22"/>
              </w:rPr>
              <w:t>Sodelovanje pri pripravi vloge</w:t>
            </w:r>
          </w:p>
        </w:tc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CDE1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</w:p>
        </w:tc>
      </w:tr>
      <w:tr w:rsidR="00F75751" w:rsidRPr="00AE481A" w14:paraId="447278CB" w14:textId="77777777" w:rsidTr="005F2878">
        <w:trPr>
          <w:trHeight w:val="335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56FE9C" w14:textId="072254CE" w:rsidR="00F75751" w:rsidRPr="00AE481A" w:rsidRDefault="000B0DC3" w:rsidP="000B0DC3">
            <w:pPr>
              <w:pStyle w:val="PNDbesedilo"/>
              <w:jc w:val="center"/>
              <w:rPr>
                <w:b/>
                <w:color w:val="auto"/>
                <w:spacing w:val="-1"/>
                <w:sz w:val="22"/>
                <w:szCs w:val="22"/>
              </w:rPr>
            </w:pPr>
            <w:r>
              <w:rPr>
                <w:b/>
                <w:color w:val="auto"/>
                <w:spacing w:val="-1"/>
                <w:sz w:val="22"/>
                <w:szCs w:val="22"/>
              </w:rPr>
              <w:t xml:space="preserve">Pregled PVO </w:t>
            </w:r>
            <w:r w:rsidR="003208DE">
              <w:rPr>
                <w:b/>
                <w:color w:val="auto"/>
                <w:spacing w:val="-1"/>
                <w:sz w:val="22"/>
                <w:szCs w:val="22"/>
              </w:rPr>
              <w:t xml:space="preserve">in Dodatki </w:t>
            </w:r>
            <w:r w:rsidR="00F75751" w:rsidRPr="00AE481A">
              <w:rPr>
                <w:b/>
                <w:color w:val="auto"/>
                <w:spacing w:val="-1"/>
                <w:sz w:val="22"/>
                <w:szCs w:val="22"/>
              </w:rPr>
              <w:t>s strani naročnika</w:t>
            </w:r>
            <w:r w:rsidR="00F75751">
              <w:rPr>
                <w:b/>
                <w:color w:val="auto"/>
                <w:spacing w:val="-1"/>
                <w:sz w:val="22"/>
                <w:szCs w:val="22"/>
              </w:rPr>
              <w:t xml:space="preserve"> (</w:t>
            </w:r>
            <w:r w:rsidR="005B52B1">
              <w:rPr>
                <w:b/>
                <w:color w:val="FF0000"/>
                <w:spacing w:val="-1"/>
                <w:sz w:val="22"/>
                <w:szCs w:val="22"/>
              </w:rPr>
              <w:t>3</w:t>
            </w:r>
            <w:r w:rsidR="00F75751" w:rsidRPr="005B52B1">
              <w:rPr>
                <w:b/>
                <w:color w:val="FF0000"/>
                <w:spacing w:val="-1"/>
                <w:sz w:val="22"/>
                <w:szCs w:val="22"/>
              </w:rPr>
              <w:t xml:space="preserve">0 </w:t>
            </w:r>
            <w:r w:rsidR="00F75751">
              <w:rPr>
                <w:b/>
                <w:color w:val="auto"/>
                <w:spacing w:val="-1"/>
                <w:sz w:val="22"/>
                <w:szCs w:val="22"/>
              </w:rPr>
              <w:t>dni)</w:t>
            </w:r>
          </w:p>
        </w:tc>
      </w:tr>
      <w:tr w:rsidR="00F75751" w:rsidRPr="00AE481A" w14:paraId="5D14D16C" w14:textId="77777777" w:rsidTr="005F2878">
        <w:trPr>
          <w:trHeight w:val="403"/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E094" w14:textId="42895DD4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>Popravki po pripombah naročnika/inženirja</w:t>
            </w:r>
            <w:r>
              <w:rPr>
                <w:color w:val="auto"/>
                <w:spacing w:val="-1"/>
                <w:sz w:val="22"/>
                <w:szCs w:val="22"/>
              </w:rPr>
              <w:t>/MOP</w:t>
            </w:r>
            <w:r w:rsidR="00F75B94">
              <w:rPr>
                <w:color w:val="auto"/>
                <w:spacing w:val="-1"/>
                <w:sz w:val="22"/>
                <w:szCs w:val="22"/>
              </w:rPr>
              <w:t xml:space="preserve"> ARSO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8FFE" w14:textId="5998DFD1" w:rsidR="00F75B94" w:rsidRPr="00F75B94" w:rsidRDefault="00AC5F86" w:rsidP="00715137">
            <w:pPr>
              <w:pStyle w:val="PNDbesedilo"/>
              <w:rPr>
                <w:strike/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3</w:t>
            </w:r>
            <w:r w:rsidR="00F75751" w:rsidRPr="00F62B00">
              <w:rPr>
                <w:color w:val="auto"/>
                <w:spacing w:val="-1"/>
                <w:sz w:val="22"/>
                <w:szCs w:val="22"/>
              </w:rPr>
              <w:t>0 dni po prejemu pripomb s strani naročnika/inženirja</w:t>
            </w:r>
            <w:r w:rsidR="00F62B00">
              <w:rPr>
                <w:color w:val="auto"/>
                <w:spacing w:val="-1"/>
                <w:sz w:val="22"/>
                <w:szCs w:val="22"/>
              </w:rPr>
              <w:t xml:space="preserve">, oz. </w:t>
            </w:r>
            <w:r w:rsidR="00F75B94" w:rsidRPr="00833A73">
              <w:rPr>
                <w:color w:val="auto"/>
                <w:spacing w:val="-1"/>
                <w:sz w:val="22"/>
                <w:szCs w:val="22"/>
              </w:rPr>
              <w:t xml:space="preserve">skladno s pozivi oz. dopolnitvami pridobljenimi s strani MOP </w:t>
            </w:r>
          </w:p>
        </w:tc>
      </w:tr>
      <w:tr w:rsidR="00F75751" w:rsidRPr="00AE481A" w14:paraId="292F0AB4" w14:textId="77777777" w:rsidTr="005F2878">
        <w:trPr>
          <w:trHeight w:val="335"/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B30763" w14:textId="0BB2CAE6" w:rsidR="00F75751" w:rsidRPr="00AE481A" w:rsidRDefault="00F75751" w:rsidP="005F2878">
            <w:pPr>
              <w:pStyle w:val="PNDbesedilo"/>
              <w:jc w:val="center"/>
              <w:rPr>
                <w:b/>
                <w:color w:val="auto"/>
                <w:spacing w:val="-1"/>
                <w:sz w:val="22"/>
                <w:szCs w:val="22"/>
              </w:rPr>
            </w:pPr>
            <w:r w:rsidRPr="00AE481A">
              <w:rPr>
                <w:b/>
                <w:color w:val="auto"/>
                <w:spacing w:val="-1"/>
                <w:sz w:val="22"/>
                <w:szCs w:val="22"/>
              </w:rPr>
              <w:t xml:space="preserve">Izdelave končnega PVO </w:t>
            </w:r>
            <w:r w:rsidR="003208DE">
              <w:rPr>
                <w:b/>
                <w:color w:val="auto"/>
                <w:spacing w:val="-1"/>
                <w:sz w:val="22"/>
                <w:szCs w:val="22"/>
              </w:rPr>
              <w:t xml:space="preserve">in Dodatki </w:t>
            </w:r>
            <w:r w:rsidRPr="00AE481A">
              <w:rPr>
                <w:b/>
                <w:color w:val="auto"/>
                <w:spacing w:val="-1"/>
                <w:sz w:val="22"/>
                <w:szCs w:val="22"/>
              </w:rPr>
              <w:t>po pridobitvi OVS</w:t>
            </w:r>
            <w:r w:rsidR="004D7D79">
              <w:rPr>
                <w:b/>
                <w:color w:val="auto"/>
                <w:spacing w:val="-1"/>
                <w:sz w:val="22"/>
                <w:szCs w:val="22"/>
              </w:rPr>
              <w:t xml:space="preserve"> (</w:t>
            </w:r>
            <w:r w:rsidR="00715137">
              <w:rPr>
                <w:b/>
                <w:color w:val="FF0000"/>
                <w:spacing w:val="-1"/>
                <w:sz w:val="22"/>
                <w:szCs w:val="22"/>
              </w:rPr>
              <w:t>7</w:t>
            </w:r>
            <w:r w:rsidRPr="005B52B1">
              <w:rPr>
                <w:b/>
                <w:color w:val="FF0000"/>
                <w:spacing w:val="-1"/>
                <w:sz w:val="22"/>
                <w:szCs w:val="22"/>
              </w:rPr>
              <w:t>0</w:t>
            </w:r>
            <w:r>
              <w:rPr>
                <w:b/>
                <w:color w:val="auto"/>
                <w:spacing w:val="-1"/>
                <w:sz w:val="22"/>
                <w:szCs w:val="22"/>
              </w:rPr>
              <w:t xml:space="preserve"> dni)</w:t>
            </w:r>
          </w:p>
        </w:tc>
      </w:tr>
      <w:tr w:rsidR="00F75751" w:rsidRPr="00AE481A" w14:paraId="67E5A7BE" w14:textId="77777777" w:rsidTr="005F2878">
        <w:trPr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558A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>Pregled osnutka OVS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57D0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10</w:t>
            </w:r>
            <w:r w:rsidRPr="00AE481A">
              <w:rPr>
                <w:color w:val="auto"/>
                <w:spacing w:val="-1"/>
                <w:sz w:val="22"/>
                <w:szCs w:val="22"/>
              </w:rPr>
              <w:t xml:space="preserve"> dni po prejemu osnutka OVS</w:t>
            </w:r>
          </w:p>
        </w:tc>
      </w:tr>
      <w:tr w:rsidR="00F75751" w:rsidRPr="00AE481A" w14:paraId="0F158990" w14:textId="77777777" w:rsidTr="005F2878">
        <w:trPr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146A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>Priprava stališč do pripomb v času javne objave ter morebitnih ustnih obravnav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1207" w14:textId="22A04014" w:rsidR="00F75751" w:rsidRPr="00AE481A" w:rsidRDefault="00AC5F86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3</w:t>
            </w:r>
            <w:r w:rsidR="00F75751">
              <w:rPr>
                <w:color w:val="auto"/>
                <w:spacing w:val="-1"/>
                <w:sz w:val="22"/>
                <w:szCs w:val="22"/>
              </w:rPr>
              <w:t>0</w:t>
            </w:r>
            <w:r w:rsidR="00F75751" w:rsidRPr="00AE481A">
              <w:rPr>
                <w:color w:val="auto"/>
                <w:spacing w:val="-1"/>
                <w:sz w:val="22"/>
                <w:szCs w:val="22"/>
              </w:rPr>
              <w:t xml:space="preserve"> dni po pridobitvi pripomb</w:t>
            </w:r>
          </w:p>
        </w:tc>
      </w:tr>
      <w:tr w:rsidR="00F75751" w:rsidRPr="00AE481A" w14:paraId="6E5441A4" w14:textId="77777777" w:rsidTr="005F2878">
        <w:trPr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05D2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 w:rsidRPr="00AE481A">
              <w:rPr>
                <w:color w:val="auto"/>
                <w:spacing w:val="-1"/>
                <w:sz w:val="22"/>
                <w:szCs w:val="22"/>
              </w:rPr>
              <w:t>Dodatne preveritve vsebin PVO po mnenjih varstvenih ministrstev, in organizacij, stališčih do pripomb ter morebitnih ustnih obravnav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1F16" w14:textId="77777777" w:rsidR="00F75751" w:rsidRPr="00AE481A" w:rsidRDefault="00F75751" w:rsidP="005F2878">
            <w:pPr>
              <w:pStyle w:val="PNDbesedilo"/>
              <w:rPr>
                <w:color w:val="auto"/>
                <w:spacing w:val="-1"/>
                <w:sz w:val="22"/>
                <w:szCs w:val="22"/>
              </w:rPr>
            </w:pPr>
            <w:r>
              <w:rPr>
                <w:color w:val="auto"/>
                <w:spacing w:val="-1"/>
                <w:sz w:val="22"/>
                <w:szCs w:val="22"/>
              </w:rPr>
              <w:t>3</w:t>
            </w:r>
            <w:r w:rsidRPr="00AE481A">
              <w:rPr>
                <w:color w:val="auto"/>
                <w:spacing w:val="-1"/>
                <w:sz w:val="22"/>
                <w:szCs w:val="22"/>
              </w:rPr>
              <w:t>0 dni po prejemu pripomb oz. po zaključku ustne obravnave</w:t>
            </w:r>
          </w:p>
        </w:tc>
      </w:tr>
      <w:tr w:rsidR="00DF5631" w:rsidRPr="00AE481A" w14:paraId="181E61AC" w14:textId="77777777" w:rsidTr="00BB7C08">
        <w:trPr>
          <w:trHeight w:val="363"/>
          <w:jc w:val="center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28B1" w14:textId="6D2A4525" w:rsidR="00DF5631" w:rsidRPr="001E3346" w:rsidRDefault="00DF5631" w:rsidP="00BB7C08">
            <w:pPr>
              <w:pStyle w:val="PNDbesedilo"/>
              <w:jc w:val="left"/>
              <w:rPr>
                <w:b/>
                <w:color w:val="auto"/>
                <w:spacing w:val="-1"/>
                <w:sz w:val="22"/>
                <w:szCs w:val="22"/>
              </w:rPr>
            </w:pPr>
            <w:r w:rsidRPr="001E3346">
              <w:rPr>
                <w:b/>
                <w:color w:val="auto"/>
                <w:spacing w:val="-1"/>
                <w:sz w:val="22"/>
                <w:szCs w:val="22"/>
              </w:rPr>
              <w:t xml:space="preserve">SKUPAJ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D3E8" w14:textId="633BF81E" w:rsidR="00DF5631" w:rsidRPr="001E3346" w:rsidRDefault="00DF5631" w:rsidP="00E96EEB">
            <w:pPr>
              <w:pStyle w:val="PNDbesedilo"/>
              <w:jc w:val="left"/>
              <w:rPr>
                <w:b/>
                <w:color w:val="auto"/>
                <w:spacing w:val="-1"/>
                <w:sz w:val="22"/>
                <w:szCs w:val="22"/>
              </w:rPr>
            </w:pPr>
            <w:r w:rsidRPr="001E3346">
              <w:rPr>
                <w:b/>
                <w:color w:val="auto"/>
                <w:spacing w:val="-1"/>
                <w:sz w:val="22"/>
                <w:szCs w:val="22"/>
              </w:rPr>
              <w:t xml:space="preserve">180 dni </w:t>
            </w:r>
            <w:bookmarkStart w:id="26" w:name="_GoBack"/>
            <w:bookmarkEnd w:id="26"/>
          </w:p>
        </w:tc>
      </w:tr>
    </w:tbl>
    <w:p w14:paraId="00CB48B4" w14:textId="0F2E62E3" w:rsidR="00F62B00" w:rsidRPr="00833A73" w:rsidRDefault="00D41820" w:rsidP="00F62B00">
      <w:pPr>
        <w:pStyle w:val="PNDbesedilo"/>
        <w:spacing w:before="0"/>
        <w:rPr>
          <w:color w:val="auto"/>
          <w:spacing w:val="-1"/>
          <w:sz w:val="22"/>
          <w:szCs w:val="22"/>
        </w:rPr>
      </w:pPr>
      <w:r w:rsidRPr="001E3346">
        <w:rPr>
          <w:color w:val="auto"/>
          <w:spacing w:val="-1"/>
          <w:sz w:val="22"/>
          <w:szCs w:val="22"/>
        </w:rPr>
        <w:lastRenderedPageBreak/>
        <w:t>Naloga se zaključi po pridobitvi okoljevarstvenega soglasja</w:t>
      </w:r>
      <w:r w:rsidR="008C40E0" w:rsidRPr="001E3346">
        <w:rPr>
          <w:color w:val="auto"/>
          <w:spacing w:val="-1"/>
          <w:sz w:val="22"/>
          <w:szCs w:val="22"/>
        </w:rPr>
        <w:t xml:space="preserve"> (OVS) za vsak sklop posebej </w:t>
      </w:r>
      <w:r w:rsidR="00F62B00" w:rsidRPr="00833A73">
        <w:rPr>
          <w:color w:val="auto"/>
          <w:spacing w:val="-1"/>
          <w:sz w:val="22"/>
          <w:szCs w:val="22"/>
        </w:rPr>
        <w:t>oz. po oddaji končnih izvodov naročniku.</w:t>
      </w:r>
    </w:p>
    <w:p w14:paraId="05F11E27" w14:textId="47894B22" w:rsidR="00D41820" w:rsidRPr="004347E3" w:rsidRDefault="00D41820" w:rsidP="00A20F02">
      <w:pPr>
        <w:pStyle w:val="PNDbesedilo"/>
        <w:spacing w:before="0"/>
        <w:rPr>
          <w:strike/>
          <w:color w:val="auto"/>
          <w:spacing w:val="-1"/>
          <w:sz w:val="22"/>
          <w:szCs w:val="22"/>
        </w:rPr>
      </w:pPr>
    </w:p>
    <w:p w14:paraId="3E5FB69E" w14:textId="77777777" w:rsidR="0056787F" w:rsidRPr="001E3346" w:rsidRDefault="0056787F" w:rsidP="00A20F02">
      <w:pPr>
        <w:pStyle w:val="PNDbesedilo"/>
        <w:spacing w:before="0"/>
        <w:rPr>
          <w:color w:val="auto"/>
          <w:spacing w:val="-1"/>
          <w:sz w:val="22"/>
          <w:szCs w:val="22"/>
        </w:rPr>
      </w:pPr>
    </w:p>
    <w:p w14:paraId="78EDA1CA" w14:textId="77777777" w:rsidR="002118A9" w:rsidRPr="001E3346" w:rsidRDefault="00D6621B" w:rsidP="00A20F02">
      <w:pPr>
        <w:pStyle w:val="Naslov1"/>
        <w:tabs>
          <w:tab w:val="clear" w:pos="1418"/>
          <w:tab w:val="num" w:pos="284"/>
        </w:tabs>
        <w:spacing w:before="0" w:after="0"/>
        <w:ind w:hanging="1418"/>
        <w:rPr>
          <w:sz w:val="22"/>
          <w:szCs w:val="22"/>
        </w:rPr>
      </w:pPr>
      <w:bookmarkStart w:id="27" w:name="_Toc26872291"/>
      <w:bookmarkStart w:id="28" w:name="_Toc45087277"/>
      <w:r w:rsidRPr="001E3346">
        <w:rPr>
          <w:sz w:val="22"/>
          <w:szCs w:val="22"/>
        </w:rPr>
        <w:t>O</w:t>
      </w:r>
      <w:r w:rsidR="002118A9" w:rsidRPr="001E3346">
        <w:rPr>
          <w:sz w:val="22"/>
          <w:szCs w:val="22"/>
        </w:rPr>
        <w:t>STALE OBVEZNOSTI IZVAJALCA</w:t>
      </w:r>
      <w:bookmarkEnd w:id="27"/>
      <w:bookmarkEnd w:id="28"/>
    </w:p>
    <w:p w14:paraId="4F64ACC8" w14:textId="77777777" w:rsidR="002A7F4D" w:rsidRPr="001E3346" w:rsidRDefault="002A7F4D" w:rsidP="00A20F02">
      <w:pPr>
        <w:spacing w:after="0" w:line="240" w:lineRule="auto"/>
        <w:jc w:val="both"/>
        <w:rPr>
          <w:rFonts w:ascii="Arial" w:hAnsi="Arial" w:cs="Arial"/>
        </w:rPr>
      </w:pPr>
    </w:p>
    <w:p w14:paraId="64454BCC" w14:textId="77777777" w:rsidR="0058094B" w:rsidRPr="001E3346" w:rsidRDefault="0058094B" w:rsidP="00A20F02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Izdelovalec</w:t>
      </w:r>
      <w:r w:rsidR="004A7540" w:rsidRPr="001E3346">
        <w:rPr>
          <w:rFonts w:ascii="Arial" w:hAnsi="Arial" w:cs="Arial"/>
        </w:rPr>
        <w:t>/ci</w:t>
      </w:r>
      <w:r w:rsidRPr="001E3346">
        <w:rPr>
          <w:rFonts w:ascii="Arial" w:hAnsi="Arial" w:cs="Arial"/>
        </w:rPr>
        <w:t xml:space="preserve"> naloge ima</w:t>
      </w:r>
      <w:r w:rsidR="004A7540" w:rsidRPr="001E3346">
        <w:rPr>
          <w:rFonts w:ascii="Arial" w:hAnsi="Arial" w:cs="Arial"/>
        </w:rPr>
        <w:t>/jo</w:t>
      </w:r>
      <w:r w:rsidRPr="001E3346">
        <w:rPr>
          <w:rFonts w:ascii="Arial" w:hAnsi="Arial" w:cs="Arial"/>
        </w:rPr>
        <w:t xml:space="preserve"> poleg vseh zgoraj navedenih nalog še sledeče obveznosti:</w:t>
      </w:r>
    </w:p>
    <w:p w14:paraId="5179B477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sodelovati z naročnikom oz. njegovim inženirjem, vsemi varstvenimi ministrstvi ter MOP ARSO-m v vseh fazah naloge;</w:t>
      </w:r>
    </w:p>
    <w:p w14:paraId="450D0D86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 xml:space="preserve">dopolniti PVO-je, po pripombah varstvenih resorjev (ki izdajajo mnenja v postopkih pridobitve OVS) in MOP ARSO oz. posredovanih pozivih za dopolnitev PVO ali </w:t>
      </w:r>
      <w:proofErr w:type="spellStart"/>
      <w:r w:rsidRPr="001E3346">
        <w:rPr>
          <w:rFonts w:ascii="Arial" w:hAnsi="Arial" w:cs="Arial"/>
        </w:rPr>
        <w:t>izjasnitev</w:t>
      </w:r>
      <w:proofErr w:type="spellEnd"/>
      <w:r w:rsidRPr="001E3346">
        <w:rPr>
          <w:rFonts w:ascii="Arial" w:hAnsi="Arial" w:cs="Arial"/>
        </w:rPr>
        <w:t xml:space="preserve"> o dejstvih in okoliščinah za predmetni poseg;</w:t>
      </w:r>
    </w:p>
    <w:p w14:paraId="20CCB4C9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se udeleževati sestankov, na katere je vabljen;</w:t>
      </w:r>
    </w:p>
    <w:p w14:paraId="68403418" w14:textId="77777777" w:rsidR="00AC02E9" w:rsidRPr="001E3346" w:rsidRDefault="00C17565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</w:r>
      <w:r w:rsidR="00AC02E9" w:rsidRPr="001E3346">
        <w:rPr>
          <w:rFonts w:ascii="Arial" w:hAnsi="Arial" w:cs="Arial"/>
        </w:rPr>
        <w:t>se udeleževati ustnih obravnav in sestankov s strankami v postopku;</w:t>
      </w:r>
    </w:p>
    <w:p w14:paraId="021B7BF3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pripraviti predstavitve dokumentacije, za sestanke ipd. (PowerPoint, grafični prikazi…);</w:t>
      </w:r>
    </w:p>
    <w:p w14:paraId="736EDD16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sprotno obveščati naročnika o vseh dejstvih pomembnih za izvedbo naloge – izdelovati vmesna poročila in jih usklajevati z naročnikom in ostalimi organi;</w:t>
      </w:r>
    </w:p>
    <w:p w14:paraId="7F247D97" w14:textId="77777777" w:rsidR="0058094B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izdelati kartografsko gradivo z uporabo računalniške tehnologije (grafični in atributni podatki) v skladu s tehničnimi pravili, pripravljenimi za izvajanje Uredbe o prostorskem informacijskem sistemu in Pravilnikom o prikazu stanja prostora;</w:t>
      </w:r>
    </w:p>
    <w:p w14:paraId="35F310A7" w14:textId="77777777" w:rsidR="0051435E" w:rsidRPr="001E3346" w:rsidRDefault="0058094B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</w:r>
      <w:r w:rsidR="0051435E" w:rsidRPr="001E3346">
        <w:rPr>
          <w:rFonts w:ascii="Arial" w:hAnsi="Arial" w:cs="Arial"/>
        </w:rPr>
        <w:t>kot dober strokovnjak prevzeti odgovornost za strokovno in pravočasno izdelavo</w:t>
      </w:r>
      <w:r w:rsidR="00596839">
        <w:rPr>
          <w:rFonts w:ascii="Arial" w:hAnsi="Arial" w:cs="Arial"/>
        </w:rPr>
        <w:t xml:space="preserve"> oz.</w:t>
      </w:r>
      <w:r w:rsidR="0051435E" w:rsidRPr="001E3346">
        <w:rPr>
          <w:rFonts w:ascii="Arial" w:hAnsi="Arial" w:cs="Arial"/>
        </w:rPr>
        <w:t xml:space="preserve"> izvedbo vseh nalog, ki jih je potrebno izvršiti</w:t>
      </w:r>
      <w:r w:rsidR="00596839">
        <w:rPr>
          <w:rFonts w:ascii="Arial" w:hAnsi="Arial" w:cs="Arial"/>
        </w:rPr>
        <w:t>, oz.</w:t>
      </w:r>
      <w:r w:rsidR="0051435E" w:rsidRPr="001E3346">
        <w:rPr>
          <w:rFonts w:ascii="Arial" w:hAnsi="Arial" w:cs="Arial"/>
        </w:rPr>
        <w:t xml:space="preserve"> izvesti za uspešno in popolno pravočasno izvedbo predmetne naloge;</w:t>
      </w:r>
    </w:p>
    <w:p w14:paraId="48D2A7D1" w14:textId="77777777" w:rsidR="0051435E" w:rsidRPr="001E3346" w:rsidRDefault="0051435E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podati odgovore na pripombe iz javne razgrnitve in kakršnih koli drugih vprašanj v okviru razpisanih del;</w:t>
      </w:r>
    </w:p>
    <w:p w14:paraId="547CCBE6" w14:textId="77777777" w:rsidR="0051435E" w:rsidRPr="001E3346" w:rsidRDefault="0051435E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 xml:space="preserve">na podlagi pripomb naročnika oz. njegovega inženirja dopolniti vsa izdelana gradiva; </w:t>
      </w:r>
    </w:p>
    <w:p w14:paraId="52A721A0" w14:textId="77777777" w:rsidR="0051435E" w:rsidRPr="001E3346" w:rsidRDefault="0051435E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pridobiti vse morebitne dodatne potrebne podatke, dokumentacijo in ostala potrebna gradiva, ki so potrebna za pravočasno in strokovno izvedbo naloge</w:t>
      </w:r>
      <w:r w:rsidR="00596839">
        <w:rPr>
          <w:rFonts w:ascii="Arial" w:hAnsi="Arial" w:cs="Arial"/>
        </w:rPr>
        <w:t xml:space="preserve"> in posebej niso navedena</w:t>
      </w:r>
      <w:r w:rsidRPr="001E3346">
        <w:rPr>
          <w:rFonts w:ascii="Arial" w:hAnsi="Arial" w:cs="Arial"/>
        </w:rPr>
        <w:t>,</w:t>
      </w:r>
    </w:p>
    <w:p w14:paraId="70C1E69E" w14:textId="77777777" w:rsidR="0051435E" w:rsidRPr="001E3346" w:rsidRDefault="0051435E" w:rsidP="006A0B59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-</w:t>
      </w:r>
      <w:r w:rsidRPr="001E3346">
        <w:rPr>
          <w:rFonts w:ascii="Arial" w:hAnsi="Arial" w:cs="Arial"/>
        </w:rPr>
        <w:tab/>
        <w:t>pravilno in strokovno izvesti vse naloge oz. aktivnosti v povezavi s pridobivanjem okoljevarstvenega soglasja, vključno z aktivnim komuniciranjem</w:t>
      </w:r>
      <w:r w:rsidR="00596839">
        <w:rPr>
          <w:rFonts w:ascii="Arial" w:hAnsi="Arial" w:cs="Arial"/>
        </w:rPr>
        <w:t xml:space="preserve"> in</w:t>
      </w:r>
      <w:r w:rsidRPr="001E3346">
        <w:rPr>
          <w:rFonts w:ascii="Arial" w:hAnsi="Arial" w:cs="Arial"/>
        </w:rPr>
        <w:t xml:space="preserve"> sodelovanjem s predstavniki </w:t>
      </w:r>
      <w:r w:rsidR="00DF5631">
        <w:rPr>
          <w:rFonts w:ascii="Arial" w:hAnsi="Arial" w:cs="Arial"/>
        </w:rPr>
        <w:t xml:space="preserve">MOP </w:t>
      </w:r>
      <w:r w:rsidR="00F66738" w:rsidRPr="001E3346">
        <w:rPr>
          <w:rFonts w:ascii="Arial" w:hAnsi="Arial" w:cs="Arial"/>
        </w:rPr>
        <w:t>ARS</w:t>
      </w:r>
      <w:r w:rsidR="00DF5631">
        <w:rPr>
          <w:rFonts w:ascii="Arial" w:hAnsi="Arial" w:cs="Arial"/>
        </w:rPr>
        <w:t>O</w:t>
      </w:r>
      <w:r w:rsidRPr="001E3346">
        <w:rPr>
          <w:rFonts w:ascii="Arial" w:hAnsi="Arial" w:cs="Arial"/>
        </w:rPr>
        <w:t>, z namenom čimprejšnjega zaključka naloge in o tem poročati Naročniku</w:t>
      </w:r>
      <w:r w:rsidR="00596839">
        <w:rPr>
          <w:rFonts w:ascii="Arial" w:hAnsi="Arial" w:cs="Arial"/>
        </w:rPr>
        <w:t xml:space="preserve"> ter njegovemu inženirju</w:t>
      </w:r>
      <w:r w:rsidRPr="001E3346">
        <w:rPr>
          <w:rFonts w:ascii="Arial" w:hAnsi="Arial" w:cs="Arial"/>
        </w:rPr>
        <w:t>.</w:t>
      </w:r>
    </w:p>
    <w:p w14:paraId="59B92007" w14:textId="77777777" w:rsidR="0051435E" w:rsidRPr="001E3346" w:rsidRDefault="0051435E" w:rsidP="0051435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033E9DEE" w14:textId="77777777" w:rsidR="00F62B00" w:rsidRPr="00833A73" w:rsidRDefault="0051435E" w:rsidP="00F62B00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>Naročnik si pridržuje pravico dajati izvajalcu med izdelavo naloge dodatna navodila, k</w:t>
      </w:r>
      <w:r w:rsidR="00F62B00">
        <w:rPr>
          <w:rFonts w:ascii="Arial" w:hAnsi="Arial" w:cs="Arial"/>
        </w:rPr>
        <w:t xml:space="preserve">i jih bo le-ta moral upoštevati, </w:t>
      </w:r>
      <w:r w:rsidR="00F62B00" w:rsidRPr="00833A73">
        <w:rPr>
          <w:rFonts w:ascii="Arial" w:hAnsi="Arial" w:cs="Arial"/>
        </w:rPr>
        <w:t>ne da bi imel pravico do uveljavitve dodatnih stroškov, če taka navodila ne bodo bistveno vplivala na obseg naloge.</w:t>
      </w:r>
    </w:p>
    <w:p w14:paraId="285D576C" w14:textId="77777777" w:rsidR="00F62B00" w:rsidRDefault="00F62B00" w:rsidP="0051435E">
      <w:pPr>
        <w:spacing w:after="0" w:line="240" w:lineRule="auto"/>
        <w:jc w:val="both"/>
        <w:rPr>
          <w:rFonts w:ascii="Arial" w:hAnsi="Arial" w:cs="Arial"/>
        </w:rPr>
      </w:pPr>
    </w:p>
    <w:p w14:paraId="2E0E8449" w14:textId="15E2350B" w:rsidR="0051435E" w:rsidRPr="001E3346" w:rsidRDefault="00F62B00" w:rsidP="005143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kolikor</w:t>
      </w:r>
      <w:r w:rsidR="0051435E" w:rsidRPr="001E3346">
        <w:rPr>
          <w:rFonts w:ascii="Arial" w:hAnsi="Arial" w:cs="Arial"/>
        </w:rPr>
        <w:t xml:space="preserve"> naročnik ali v njegovem imenu inženir, naroči izvajalcu/</w:t>
      </w:r>
      <w:proofErr w:type="spellStart"/>
      <w:r w:rsidR="0051435E" w:rsidRPr="001E3346">
        <w:rPr>
          <w:rFonts w:ascii="Arial" w:hAnsi="Arial" w:cs="Arial"/>
        </w:rPr>
        <w:t>cem</w:t>
      </w:r>
      <w:proofErr w:type="spellEnd"/>
      <w:r w:rsidR="0051435E" w:rsidRPr="001E3346">
        <w:rPr>
          <w:rFonts w:ascii="Arial" w:hAnsi="Arial" w:cs="Arial"/>
        </w:rPr>
        <w:t xml:space="preserve"> dodatno dalo, mu mora izvajalec predložiti specifikacijo ter finančno in časovno ocenjeno </w:t>
      </w:r>
      <w:r w:rsidR="00C32BAD" w:rsidRPr="001E3346">
        <w:rPr>
          <w:rFonts w:ascii="Arial" w:hAnsi="Arial" w:cs="Arial"/>
        </w:rPr>
        <w:t xml:space="preserve">vrednost </w:t>
      </w:r>
      <w:r w:rsidR="0051435E" w:rsidRPr="001E3346">
        <w:rPr>
          <w:rFonts w:ascii="Arial" w:hAnsi="Arial" w:cs="Arial"/>
        </w:rPr>
        <w:t>naročenega dela</w:t>
      </w:r>
      <w:r>
        <w:rPr>
          <w:rFonts w:ascii="Arial" w:hAnsi="Arial" w:cs="Arial"/>
        </w:rPr>
        <w:t xml:space="preserve">, kar mora </w:t>
      </w:r>
      <w:r w:rsidR="0051435E" w:rsidRPr="001E3346">
        <w:rPr>
          <w:rFonts w:ascii="Arial" w:hAnsi="Arial" w:cs="Arial"/>
        </w:rPr>
        <w:t xml:space="preserve">naročnik ali inženir potrdi, </w:t>
      </w:r>
      <w:r>
        <w:rPr>
          <w:rFonts w:ascii="Arial" w:hAnsi="Arial" w:cs="Arial"/>
        </w:rPr>
        <w:t xml:space="preserve">preden se </w:t>
      </w:r>
      <w:r w:rsidR="0051435E" w:rsidRPr="001E3346">
        <w:rPr>
          <w:rFonts w:ascii="Arial" w:hAnsi="Arial" w:cs="Arial"/>
        </w:rPr>
        <w:t>obračuna kot dodatno ali več delo. V primeru nepotrjene</w:t>
      </w:r>
      <w:r>
        <w:rPr>
          <w:rFonts w:ascii="Arial" w:hAnsi="Arial" w:cs="Arial"/>
        </w:rPr>
        <w:t>ga zahtevka</w:t>
      </w:r>
      <w:r w:rsidR="0051435E" w:rsidRPr="001E3346">
        <w:rPr>
          <w:rFonts w:ascii="Arial" w:hAnsi="Arial" w:cs="Arial"/>
        </w:rPr>
        <w:t xml:space="preserve">, izvajalec ni upravičen do obračuna dodatnega ali več dela, niti do podaljšanja roka izvedbe razpisanih del. </w:t>
      </w:r>
    </w:p>
    <w:p w14:paraId="7DF5B2E4" w14:textId="77777777" w:rsidR="0051435E" w:rsidRDefault="0051435E" w:rsidP="0051435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55DCD4E1" w14:textId="77777777" w:rsidR="00127A0C" w:rsidRPr="001E3346" w:rsidRDefault="00127A0C" w:rsidP="0051435E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14:paraId="1C40DCA7" w14:textId="77777777" w:rsidR="002D490C" w:rsidRDefault="0051435E" w:rsidP="002D490C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V stroške izdelave te naloge </w:t>
      </w:r>
      <w:r w:rsidR="002D490C">
        <w:rPr>
          <w:rFonts w:ascii="Arial" w:hAnsi="Arial" w:cs="Arial"/>
        </w:rPr>
        <w:t>so zajeti</w:t>
      </w:r>
      <w:r w:rsidRPr="001E3346">
        <w:rPr>
          <w:rFonts w:ascii="Arial" w:hAnsi="Arial" w:cs="Arial"/>
        </w:rPr>
        <w:t xml:space="preserve"> vs</w:t>
      </w:r>
      <w:r w:rsidR="002D490C">
        <w:rPr>
          <w:rFonts w:ascii="Arial" w:hAnsi="Arial" w:cs="Arial"/>
        </w:rPr>
        <w:t>i</w:t>
      </w:r>
      <w:r w:rsidRPr="001E3346">
        <w:rPr>
          <w:rFonts w:ascii="Arial" w:hAnsi="Arial" w:cs="Arial"/>
        </w:rPr>
        <w:t xml:space="preserve"> strošk</w:t>
      </w:r>
      <w:r w:rsidR="002D490C">
        <w:rPr>
          <w:rFonts w:ascii="Arial" w:hAnsi="Arial" w:cs="Arial"/>
        </w:rPr>
        <w:t>i</w:t>
      </w:r>
      <w:r w:rsidRPr="001E3346">
        <w:rPr>
          <w:rFonts w:ascii="Arial" w:hAnsi="Arial" w:cs="Arial"/>
        </w:rPr>
        <w:t xml:space="preserve"> </w:t>
      </w:r>
      <w:r w:rsidR="002D490C" w:rsidRPr="00833A73">
        <w:rPr>
          <w:rFonts w:ascii="Arial" w:hAnsi="Arial" w:cs="Arial"/>
        </w:rPr>
        <w:t>za popolno oddajo naloge do pridobitve okoljevarstven</w:t>
      </w:r>
      <w:r w:rsidR="002D490C">
        <w:rPr>
          <w:rFonts w:ascii="Arial" w:hAnsi="Arial" w:cs="Arial"/>
        </w:rPr>
        <w:t>ih</w:t>
      </w:r>
      <w:r w:rsidR="002D490C" w:rsidRPr="00833A73">
        <w:rPr>
          <w:rFonts w:ascii="Arial" w:hAnsi="Arial" w:cs="Arial"/>
        </w:rPr>
        <w:t xml:space="preserve"> soglas</w:t>
      </w:r>
      <w:r w:rsidR="002D490C">
        <w:rPr>
          <w:rFonts w:ascii="Arial" w:hAnsi="Arial" w:cs="Arial"/>
        </w:rPr>
        <w:t>i</w:t>
      </w:r>
      <w:r w:rsidR="002D490C" w:rsidRPr="00833A73">
        <w:rPr>
          <w:rFonts w:ascii="Arial" w:hAnsi="Arial" w:cs="Arial"/>
        </w:rPr>
        <w:t>j.</w:t>
      </w:r>
      <w:r w:rsidR="002D490C">
        <w:rPr>
          <w:rFonts w:ascii="Arial" w:hAnsi="Arial" w:cs="Arial"/>
        </w:rPr>
        <w:t xml:space="preserve"> </w:t>
      </w:r>
      <w:r w:rsidRPr="001E3346">
        <w:rPr>
          <w:rFonts w:ascii="Arial" w:hAnsi="Arial" w:cs="Arial"/>
        </w:rPr>
        <w:t xml:space="preserve">Izvajalec je upravičen le do tistih dodatnih stroškov, ki jih bo naročnik ali njegov inženir pisno in predhodno odobril pred začetkom izvedbe le-teh. </w:t>
      </w:r>
    </w:p>
    <w:p w14:paraId="46B5EB5F" w14:textId="77777777" w:rsidR="002D490C" w:rsidRDefault="002D490C" w:rsidP="002D490C">
      <w:pPr>
        <w:spacing w:after="0" w:line="240" w:lineRule="auto"/>
        <w:jc w:val="both"/>
        <w:rPr>
          <w:rFonts w:ascii="Arial" w:hAnsi="Arial" w:cs="Arial"/>
        </w:rPr>
      </w:pPr>
    </w:p>
    <w:p w14:paraId="54AA16FD" w14:textId="4C137D25" w:rsidR="002D490C" w:rsidRPr="00833A73" w:rsidRDefault="002D490C" w:rsidP="002D490C">
      <w:pPr>
        <w:spacing w:after="0" w:line="240" w:lineRule="auto"/>
        <w:jc w:val="both"/>
        <w:rPr>
          <w:rFonts w:ascii="Arial" w:hAnsi="Arial" w:cs="Arial"/>
        </w:rPr>
      </w:pPr>
      <w:r w:rsidRPr="00833A73">
        <w:rPr>
          <w:rFonts w:ascii="Arial" w:hAnsi="Arial" w:cs="Arial"/>
        </w:rPr>
        <w:t xml:space="preserve">Izvajalec ni upravičen do </w:t>
      </w:r>
      <w:r>
        <w:rPr>
          <w:rFonts w:ascii="Arial" w:hAnsi="Arial" w:cs="Arial"/>
        </w:rPr>
        <w:t xml:space="preserve">drugih </w:t>
      </w:r>
      <w:r w:rsidRPr="00833A73">
        <w:rPr>
          <w:rFonts w:ascii="Arial" w:hAnsi="Arial" w:cs="Arial"/>
        </w:rPr>
        <w:t>dodatnih stroškov, razen v primeru spremembe zakonodaje, ki bi bistveno vplival</w:t>
      </w:r>
      <w:r>
        <w:rPr>
          <w:rFonts w:ascii="Arial" w:hAnsi="Arial" w:cs="Arial"/>
        </w:rPr>
        <w:t>a</w:t>
      </w:r>
      <w:r w:rsidRPr="00833A73">
        <w:rPr>
          <w:rFonts w:ascii="Arial" w:hAnsi="Arial" w:cs="Arial"/>
        </w:rPr>
        <w:t xml:space="preserve"> na vsebino in roke opredeljene s to projektno nalogo.</w:t>
      </w:r>
    </w:p>
    <w:p w14:paraId="13DFA5EA" w14:textId="5CBC466D" w:rsidR="0051435E" w:rsidRPr="001E3346" w:rsidRDefault="0051435E" w:rsidP="0051435E">
      <w:pPr>
        <w:spacing w:after="0" w:line="240" w:lineRule="auto"/>
        <w:jc w:val="both"/>
        <w:rPr>
          <w:rFonts w:ascii="Arial" w:hAnsi="Arial" w:cs="Arial"/>
          <w:strike/>
        </w:rPr>
      </w:pPr>
    </w:p>
    <w:p w14:paraId="6E5F13B1" w14:textId="77777777" w:rsidR="0051435E" w:rsidRPr="001E3346" w:rsidRDefault="0051435E" w:rsidP="0051435E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t xml:space="preserve">Ponudnik je dolžan kakršne koli pripombe na projektno nalogo, na nabor aktivnosti, na njihovo opredelitev ali izvajanje, posredovati naročniku v fazi trajanja javnega razpisa, saj se kasnejših pripomb ne bo upoštevalo.  </w:t>
      </w:r>
    </w:p>
    <w:p w14:paraId="50835EF7" w14:textId="77777777" w:rsidR="0051435E" w:rsidRDefault="0051435E" w:rsidP="0051435E">
      <w:pPr>
        <w:spacing w:after="0" w:line="240" w:lineRule="auto"/>
        <w:jc w:val="both"/>
        <w:rPr>
          <w:rFonts w:ascii="Arial" w:hAnsi="Arial" w:cs="Arial"/>
        </w:rPr>
      </w:pPr>
    </w:p>
    <w:p w14:paraId="3BC3653E" w14:textId="77777777" w:rsidR="0051435E" w:rsidRPr="001E3346" w:rsidRDefault="0051435E" w:rsidP="0051435E">
      <w:pPr>
        <w:spacing w:after="0" w:line="240" w:lineRule="auto"/>
        <w:jc w:val="both"/>
        <w:rPr>
          <w:rFonts w:ascii="Arial" w:hAnsi="Arial" w:cs="Arial"/>
        </w:rPr>
      </w:pPr>
      <w:r w:rsidRPr="001E3346">
        <w:rPr>
          <w:rFonts w:ascii="Arial" w:hAnsi="Arial" w:cs="Arial"/>
        </w:rPr>
        <w:lastRenderedPageBreak/>
        <w:t>Naročnik oz. njegov inženir bo izvajalcu/</w:t>
      </w:r>
      <w:proofErr w:type="spellStart"/>
      <w:r w:rsidRPr="001E3346">
        <w:rPr>
          <w:rFonts w:ascii="Arial" w:hAnsi="Arial" w:cs="Arial"/>
        </w:rPr>
        <w:t>cem</w:t>
      </w:r>
      <w:proofErr w:type="spellEnd"/>
      <w:r w:rsidRPr="001E3346">
        <w:rPr>
          <w:rFonts w:ascii="Arial" w:hAnsi="Arial" w:cs="Arial"/>
        </w:rPr>
        <w:t xml:space="preserve"> predal vso potrebno dokumentacijo za izvedbo del, ki je navedena v projektni nalogi. Drugo dokumentacijo, ki jo izvajalec morebiti še potrebuje za izdelavo razpisanih del, si mora pridobiti samostojno in </w:t>
      </w:r>
      <w:r w:rsidR="0056787F" w:rsidRPr="001E3346">
        <w:rPr>
          <w:rFonts w:ascii="Arial" w:hAnsi="Arial" w:cs="Arial"/>
        </w:rPr>
        <w:t>na lastne stroške</w:t>
      </w:r>
      <w:r w:rsidRPr="001E3346">
        <w:rPr>
          <w:rFonts w:ascii="Arial" w:hAnsi="Arial" w:cs="Arial"/>
        </w:rPr>
        <w:t>.</w:t>
      </w:r>
    </w:p>
    <w:p w14:paraId="520FC9AC" w14:textId="77777777" w:rsidR="0058094B" w:rsidRPr="001E3346" w:rsidRDefault="0058094B" w:rsidP="00A20F02">
      <w:pPr>
        <w:spacing w:after="0" w:line="240" w:lineRule="auto"/>
        <w:jc w:val="both"/>
        <w:rPr>
          <w:rFonts w:ascii="Arial" w:hAnsi="Arial" w:cs="Arial"/>
        </w:rPr>
      </w:pPr>
    </w:p>
    <w:p w14:paraId="42B8B6A2" w14:textId="77777777" w:rsidR="00127A0C" w:rsidRPr="001E3346" w:rsidRDefault="00127A0C" w:rsidP="00A20F02">
      <w:pPr>
        <w:spacing w:after="0" w:line="240" w:lineRule="auto"/>
        <w:jc w:val="both"/>
        <w:rPr>
          <w:rFonts w:ascii="Arial" w:hAnsi="Arial" w:cs="Arial"/>
        </w:rPr>
      </w:pPr>
    </w:p>
    <w:p w14:paraId="434334F3" w14:textId="77777777" w:rsidR="002118A9" w:rsidRPr="001E3346" w:rsidRDefault="002118A9" w:rsidP="00A20F02">
      <w:pPr>
        <w:pStyle w:val="Naslov1"/>
        <w:tabs>
          <w:tab w:val="clear" w:pos="1418"/>
          <w:tab w:val="num" w:pos="284"/>
        </w:tabs>
        <w:spacing w:before="0" w:after="0"/>
        <w:ind w:hanging="1418"/>
        <w:rPr>
          <w:sz w:val="22"/>
          <w:szCs w:val="22"/>
        </w:rPr>
      </w:pPr>
      <w:bookmarkStart w:id="29" w:name="_Toc282512141"/>
      <w:bookmarkStart w:id="30" w:name="_Toc282512242"/>
      <w:bookmarkStart w:id="31" w:name="_Toc282512142"/>
      <w:bookmarkStart w:id="32" w:name="_Toc282512243"/>
      <w:bookmarkStart w:id="33" w:name="_Toc282512144"/>
      <w:bookmarkStart w:id="34" w:name="_Toc282512245"/>
      <w:bookmarkStart w:id="35" w:name="_Toc282512145"/>
      <w:bookmarkStart w:id="36" w:name="_Toc282512246"/>
      <w:bookmarkStart w:id="37" w:name="_Toc336243058"/>
      <w:bookmarkStart w:id="38" w:name="_Toc26872292"/>
      <w:bookmarkStart w:id="39" w:name="_Toc45087278"/>
      <w:bookmarkStart w:id="40" w:name="_Toc237337467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1E3346">
        <w:rPr>
          <w:sz w:val="22"/>
          <w:szCs w:val="22"/>
        </w:rPr>
        <w:t>ŠTEVILO IZVODOV POSAMEZNIH GRADIV</w:t>
      </w:r>
      <w:bookmarkEnd w:id="37"/>
      <w:bookmarkEnd w:id="38"/>
      <w:bookmarkEnd w:id="39"/>
      <w:r w:rsidRPr="001E3346">
        <w:rPr>
          <w:sz w:val="22"/>
          <w:szCs w:val="22"/>
        </w:rPr>
        <w:t xml:space="preserve"> </w:t>
      </w:r>
      <w:bookmarkEnd w:id="40"/>
    </w:p>
    <w:p w14:paraId="04532ECA" w14:textId="77777777" w:rsidR="00F10D69" w:rsidRPr="001E3346" w:rsidRDefault="00F10D69" w:rsidP="00A20F02">
      <w:pPr>
        <w:spacing w:after="0" w:line="240" w:lineRule="auto"/>
        <w:jc w:val="both"/>
        <w:rPr>
          <w:rFonts w:ascii="Arial" w:hAnsi="Arial" w:cs="Arial"/>
        </w:rPr>
      </w:pPr>
    </w:p>
    <w:p w14:paraId="0636AD10" w14:textId="77777777" w:rsidR="002118A9" w:rsidRPr="001E3346" w:rsidRDefault="002118A9" w:rsidP="00A20F02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1E3346">
        <w:rPr>
          <w:rFonts w:ascii="Arial" w:hAnsi="Arial" w:cs="Arial"/>
        </w:rPr>
        <w:t xml:space="preserve">Izdelovalec mora v vseh fazah zagotavljati potrebno število izvodov gradiv. </w:t>
      </w:r>
      <w:r w:rsidRPr="001E3346">
        <w:rPr>
          <w:rFonts w:ascii="Arial" w:hAnsi="Arial" w:cs="Arial"/>
          <w:lang w:val="sv-SE"/>
        </w:rPr>
        <w:t xml:space="preserve">Vsak izvod mora biti oddan v tiskani (barvna tehnika kart) in v digitalni obliki (aktivni in neaktivni). Grafični del mora biti izdelan v </w:t>
      </w:r>
      <w:r w:rsidR="006A4278" w:rsidRPr="001E3346">
        <w:rPr>
          <w:rFonts w:ascii="Arial" w:hAnsi="Arial" w:cs="Arial"/>
          <w:lang w:val="sv-SE"/>
        </w:rPr>
        <w:t xml:space="preserve">preglednem in berljivem </w:t>
      </w:r>
      <w:r w:rsidRPr="001E3346">
        <w:rPr>
          <w:rFonts w:ascii="Arial" w:hAnsi="Arial" w:cs="Arial"/>
          <w:lang w:val="sv-SE"/>
        </w:rPr>
        <w:t>merilu</w:t>
      </w:r>
      <w:r w:rsidR="006A4278" w:rsidRPr="001E3346">
        <w:rPr>
          <w:rFonts w:ascii="Arial" w:hAnsi="Arial" w:cs="Arial"/>
          <w:lang w:val="sv-SE"/>
        </w:rPr>
        <w:t>, ki</w:t>
      </w:r>
      <w:r w:rsidRPr="001E3346">
        <w:rPr>
          <w:rFonts w:ascii="Arial" w:hAnsi="Arial" w:cs="Arial"/>
          <w:lang w:val="sv-SE"/>
        </w:rPr>
        <w:t xml:space="preserve"> je v skladu s predpisi</w:t>
      </w:r>
      <w:r w:rsidR="0056787F" w:rsidRPr="001E3346">
        <w:rPr>
          <w:rFonts w:ascii="Arial" w:hAnsi="Arial" w:cs="Arial"/>
          <w:lang w:val="sv-SE"/>
        </w:rPr>
        <w:t xml:space="preserve"> za to področje</w:t>
      </w:r>
      <w:r w:rsidRPr="001E3346">
        <w:rPr>
          <w:rFonts w:ascii="Arial" w:hAnsi="Arial" w:cs="Arial"/>
          <w:lang w:val="sv-SE"/>
        </w:rPr>
        <w:t>.</w:t>
      </w:r>
    </w:p>
    <w:p w14:paraId="7A9A02B2" w14:textId="77777777" w:rsidR="00A366A4" w:rsidRDefault="00A366A4" w:rsidP="00A20F02">
      <w:pPr>
        <w:spacing w:after="0" w:line="240" w:lineRule="auto"/>
        <w:jc w:val="both"/>
        <w:rPr>
          <w:rFonts w:ascii="Arial" w:hAnsi="Arial" w:cs="Arial"/>
          <w:lang w:val="sv-SE"/>
        </w:rPr>
      </w:pPr>
    </w:p>
    <w:p w14:paraId="7DC24352" w14:textId="77777777" w:rsidR="0053571A" w:rsidRPr="001E3346" w:rsidRDefault="006172EE" w:rsidP="00A20F02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1E3346">
        <w:rPr>
          <w:rFonts w:ascii="Arial" w:hAnsi="Arial" w:cs="Arial"/>
          <w:lang w:val="sv-SE"/>
        </w:rPr>
        <w:t>Izdeloval</w:t>
      </w:r>
      <w:r w:rsidR="0056787F" w:rsidRPr="001E3346">
        <w:rPr>
          <w:rFonts w:ascii="Arial" w:hAnsi="Arial" w:cs="Arial"/>
          <w:lang w:val="sv-SE"/>
        </w:rPr>
        <w:t>e</w:t>
      </w:r>
      <w:r w:rsidR="00596839">
        <w:rPr>
          <w:rFonts w:ascii="Arial" w:hAnsi="Arial" w:cs="Arial"/>
          <w:lang w:val="sv-SE"/>
        </w:rPr>
        <w:t>c</w:t>
      </w:r>
      <w:r w:rsidRPr="001E3346">
        <w:rPr>
          <w:rFonts w:ascii="Arial" w:hAnsi="Arial" w:cs="Arial"/>
          <w:lang w:val="sv-SE"/>
        </w:rPr>
        <w:t xml:space="preserve"> mora </w:t>
      </w:r>
      <w:r w:rsidR="0053571A" w:rsidRPr="001E3346">
        <w:rPr>
          <w:rFonts w:ascii="Arial" w:hAnsi="Arial" w:cs="Arial"/>
          <w:lang w:val="sv-SE"/>
        </w:rPr>
        <w:t>posredovati :</w:t>
      </w:r>
    </w:p>
    <w:p w14:paraId="209D9647" w14:textId="77777777" w:rsidR="0053571A" w:rsidRPr="001E3346" w:rsidRDefault="0053571A" w:rsidP="000E6F31">
      <w:pPr>
        <w:pStyle w:val="Alinea"/>
        <w:numPr>
          <w:ilvl w:val="0"/>
          <w:numId w:val="8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>za vpregled naročniku dokument</w:t>
      </w:r>
      <w:r w:rsidR="0056787F" w:rsidRPr="001E3346">
        <w:rPr>
          <w:rFonts w:cs="Arial"/>
          <w:sz w:val="22"/>
          <w:lang w:val="pl-PL"/>
        </w:rPr>
        <w:t>acijo</w:t>
      </w:r>
      <w:r w:rsidRPr="001E3346">
        <w:rPr>
          <w:rFonts w:cs="Arial"/>
          <w:sz w:val="22"/>
          <w:lang w:val="pl-PL"/>
        </w:rPr>
        <w:t xml:space="preserve"> po elektronski pošti,</w:t>
      </w:r>
    </w:p>
    <w:p w14:paraId="589AF470" w14:textId="22B4C1EB" w:rsidR="0053571A" w:rsidRPr="001E3346" w:rsidRDefault="0053571A" w:rsidP="000E6F31">
      <w:pPr>
        <w:pStyle w:val="Alinea"/>
        <w:numPr>
          <w:ilvl w:val="0"/>
          <w:numId w:val="8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>za vl</w:t>
      </w:r>
      <w:r w:rsidR="004A7540" w:rsidRPr="001E3346">
        <w:rPr>
          <w:rFonts w:cs="Arial"/>
          <w:sz w:val="22"/>
          <w:lang w:val="pl-PL"/>
        </w:rPr>
        <w:t>ogo na MOP ARSO mora oddati po 2 tiskana izvoda</w:t>
      </w:r>
      <w:r w:rsidRPr="001E3346">
        <w:rPr>
          <w:rFonts w:cs="Arial"/>
          <w:sz w:val="22"/>
          <w:lang w:val="pl-PL"/>
        </w:rPr>
        <w:t xml:space="preserve"> in 2</w:t>
      </w:r>
      <w:r w:rsidR="0056787F" w:rsidRPr="001E3346">
        <w:rPr>
          <w:rFonts w:cs="Arial"/>
          <w:sz w:val="22"/>
          <w:lang w:val="pl-PL"/>
        </w:rPr>
        <w:t xml:space="preserve"> </w:t>
      </w:r>
      <w:r w:rsidRPr="001E3346">
        <w:rPr>
          <w:rFonts w:cs="Arial"/>
          <w:sz w:val="22"/>
          <w:lang w:val="pl-PL"/>
        </w:rPr>
        <w:t>CD</w:t>
      </w:r>
      <w:r w:rsidR="00596839">
        <w:rPr>
          <w:rFonts w:cs="Arial"/>
          <w:sz w:val="22"/>
          <w:lang w:val="pl-PL"/>
        </w:rPr>
        <w:t xml:space="preserve"> </w:t>
      </w:r>
      <w:r w:rsidR="004A7540" w:rsidRPr="001E3346">
        <w:rPr>
          <w:rFonts w:cs="Arial"/>
          <w:sz w:val="22"/>
          <w:lang w:val="pl-PL"/>
        </w:rPr>
        <w:t>za vsak sklop posebej,</w:t>
      </w:r>
    </w:p>
    <w:p w14:paraId="4BA053F0" w14:textId="0B80272C" w:rsidR="0053571A" w:rsidRPr="001E3346" w:rsidRDefault="004A7540" w:rsidP="000E6F31">
      <w:pPr>
        <w:pStyle w:val="Alinea"/>
        <w:numPr>
          <w:ilvl w:val="0"/>
          <w:numId w:val="8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 xml:space="preserve">za </w:t>
      </w:r>
      <w:r w:rsidR="0053571A" w:rsidRPr="001E3346">
        <w:rPr>
          <w:rFonts w:cs="Arial"/>
          <w:sz w:val="22"/>
          <w:lang w:val="pl-PL"/>
        </w:rPr>
        <w:t xml:space="preserve">končne izvode </w:t>
      </w:r>
      <w:r w:rsidR="0056787F" w:rsidRPr="001E3346">
        <w:rPr>
          <w:rFonts w:cs="Arial"/>
          <w:sz w:val="22"/>
          <w:lang w:val="pl-PL"/>
        </w:rPr>
        <w:t xml:space="preserve">mora oddati </w:t>
      </w:r>
      <w:r w:rsidR="0053571A" w:rsidRPr="001E3346">
        <w:rPr>
          <w:rFonts w:cs="Arial"/>
          <w:sz w:val="22"/>
          <w:lang w:val="pl-PL"/>
        </w:rPr>
        <w:t>po 4 tiskane izvode ter 4 C</w:t>
      </w:r>
      <w:r w:rsidR="00BB799F" w:rsidRPr="001E3346">
        <w:rPr>
          <w:rFonts w:cs="Arial"/>
          <w:sz w:val="22"/>
          <w:lang w:val="pl-PL"/>
        </w:rPr>
        <w:t>D</w:t>
      </w:r>
      <w:r w:rsidRPr="001E3346">
        <w:rPr>
          <w:rFonts w:cs="Arial"/>
          <w:sz w:val="22"/>
          <w:lang w:val="pl-PL"/>
        </w:rPr>
        <w:t xml:space="preserve"> za vsak sklop posebej</w:t>
      </w:r>
      <w:r w:rsidR="0053571A" w:rsidRPr="001E3346">
        <w:rPr>
          <w:rFonts w:cs="Arial"/>
          <w:sz w:val="22"/>
          <w:lang w:val="pl-PL"/>
        </w:rPr>
        <w:t>.</w:t>
      </w:r>
    </w:p>
    <w:p w14:paraId="3964CAF7" w14:textId="77777777" w:rsidR="00127A0C" w:rsidRPr="001E3346" w:rsidRDefault="00127A0C" w:rsidP="00B822DF">
      <w:pPr>
        <w:pStyle w:val="Alinea"/>
        <w:numPr>
          <w:ilvl w:val="0"/>
          <w:numId w:val="0"/>
        </w:numPr>
        <w:ind w:left="340"/>
        <w:rPr>
          <w:rFonts w:cs="Arial"/>
          <w:sz w:val="22"/>
          <w:lang w:val="pl-PL"/>
        </w:rPr>
      </w:pPr>
    </w:p>
    <w:p w14:paraId="6ACB2C3C" w14:textId="77777777" w:rsidR="002118A9" w:rsidRPr="001E3346" w:rsidRDefault="002118A9" w:rsidP="00A20F02">
      <w:pPr>
        <w:spacing w:after="0" w:line="240" w:lineRule="auto"/>
        <w:jc w:val="both"/>
        <w:rPr>
          <w:rFonts w:ascii="Arial" w:hAnsi="Arial" w:cs="Arial"/>
          <w:u w:val="single"/>
          <w:lang w:val="pl-PL"/>
        </w:rPr>
      </w:pPr>
      <w:r w:rsidRPr="001E3346">
        <w:rPr>
          <w:rFonts w:ascii="Arial" w:hAnsi="Arial" w:cs="Arial"/>
          <w:u w:val="single"/>
          <w:lang w:val="pl-PL"/>
        </w:rPr>
        <w:t>Digitalni izvodi morajo biti oddani v:</w:t>
      </w:r>
    </w:p>
    <w:p w14:paraId="0F6CF715" w14:textId="77777777" w:rsidR="002118A9" w:rsidRPr="001E3346" w:rsidRDefault="002118A9" w:rsidP="000E6F31">
      <w:pPr>
        <w:pStyle w:val="Alinea"/>
        <w:numPr>
          <w:ilvl w:val="0"/>
          <w:numId w:val="8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 xml:space="preserve">neformalni obliki - v </w:t>
      </w:r>
      <w:r w:rsidR="00352A5E" w:rsidRPr="001E3346">
        <w:rPr>
          <w:rFonts w:cs="Arial"/>
          <w:sz w:val="22"/>
          <w:lang w:val="pl-PL"/>
        </w:rPr>
        <w:t>.</w:t>
      </w:r>
      <w:r w:rsidRPr="001E3346">
        <w:rPr>
          <w:rFonts w:cs="Arial"/>
          <w:sz w:val="22"/>
          <w:lang w:val="pl-PL"/>
        </w:rPr>
        <w:t xml:space="preserve">pdf in/ali </w:t>
      </w:r>
      <w:r w:rsidR="00352A5E" w:rsidRPr="001E3346">
        <w:rPr>
          <w:rFonts w:cs="Arial"/>
          <w:sz w:val="22"/>
          <w:lang w:val="pl-PL"/>
        </w:rPr>
        <w:t>.</w:t>
      </w:r>
      <w:r w:rsidRPr="001E3346">
        <w:rPr>
          <w:rFonts w:cs="Arial"/>
          <w:sz w:val="22"/>
          <w:lang w:val="pl-PL"/>
        </w:rPr>
        <w:t>dwf formatu, kjer mora biti oblika dokumenta (tekstualni del in grafični del) enaka obliki in vsebini v tiskanih izvodih</w:t>
      </w:r>
      <w:r w:rsidR="00B55495" w:rsidRPr="001E3346">
        <w:rPr>
          <w:rFonts w:cs="Arial"/>
          <w:sz w:val="22"/>
          <w:lang w:val="pl-PL"/>
        </w:rPr>
        <w:t xml:space="preserve"> in</w:t>
      </w:r>
    </w:p>
    <w:p w14:paraId="624F88B7" w14:textId="77777777" w:rsidR="006172EE" w:rsidRPr="001E3346" w:rsidRDefault="006172EE" w:rsidP="000E6F31">
      <w:pPr>
        <w:pStyle w:val="Alinea"/>
        <w:numPr>
          <w:ilvl w:val="0"/>
          <w:numId w:val="8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>formalni obliki - grafični del v vektorskem (.dwg, .dxf, .shp,...) formatu skupaj z atributnimi podatki; tekstualni del v formatu .doc in tabelarični del v formatu .xls.</w:t>
      </w:r>
    </w:p>
    <w:p w14:paraId="203CB524" w14:textId="77777777" w:rsidR="006172EE" w:rsidRPr="001E3346" w:rsidRDefault="006172EE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53FDE5B1" w14:textId="77777777" w:rsidR="000E3000" w:rsidRPr="001E3346" w:rsidRDefault="000E3000" w:rsidP="00A20F02">
      <w:pPr>
        <w:pStyle w:val="Alinea"/>
        <w:numPr>
          <w:ilvl w:val="0"/>
          <w:numId w:val="0"/>
        </w:numPr>
        <w:ind w:left="340"/>
        <w:rPr>
          <w:rFonts w:cs="Arial"/>
          <w:sz w:val="22"/>
          <w:lang w:val="pl-PL"/>
        </w:rPr>
      </w:pPr>
    </w:p>
    <w:p w14:paraId="2F67D1FB" w14:textId="77777777" w:rsidR="008C40E0" w:rsidRPr="001E3346" w:rsidRDefault="008C40E0" w:rsidP="00A20F02">
      <w:pPr>
        <w:pStyle w:val="Alinea"/>
        <w:numPr>
          <w:ilvl w:val="0"/>
          <w:numId w:val="0"/>
        </w:numPr>
        <w:ind w:left="340"/>
        <w:rPr>
          <w:rFonts w:cs="Arial"/>
          <w:sz w:val="22"/>
          <w:lang w:val="pl-PL"/>
        </w:rPr>
      </w:pPr>
    </w:p>
    <w:p w14:paraId="3CEF4407" w14:textId="77777777" w:rsidR="00754482" w:rsidRPr="001E3346" w:rsidRDefault="00754482" w:rsidP="00A20F02">
      <w:pPr>
        <w:pStyle w:val="Alinea"/>
        <w:numPr>
          <w:ilvl w:val="0"/>
          <w:numId w:val="0"/>
        </w:numPr>
        <w:ind w:left="340"/>
        <w:rPr>
          <w:rFonts w:cs="Arial"/>
          <w:sz w:val="22"/>
          <w:lang w:val="pl-PL"/>
        </w:rPr>
      </w:pPr>
    </w:p>
    <w:p w14:paraId="4211A313" w14:textId="77777777" w:rsidR="000E3000" w:rsidRPr="001E3346" w:rsidRDefault="000E3000" w:rsidP="00A20F02">
      <w:pPr>
        <w:pStyle w:val="Alinea"/>
        <w:numPr>
          <w:ilvl w:val="0"/>
          <w:numId w:val="0"/>
        </w:numPr>
        <w:ind w:left="340"/>
        <w:rPr>
          <w:rFonts w:cs="Arial"/>
          <w:sz w:val="22"/>
          <w:lang w:val="pl-PL"/>
        </w:rPr>
      </w:pPr>
    </w:p>
    <w:p w14:paraId="39A9E446" w14:textId="77777777" w:rsidR="002A141C" w:rsidRPr="001E3346" w:rsidRDefault="002A141C" w:rsidP="00435754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>Pripravil:</w:t>
      </w:r>
    </w:p>
    <w:p w14:paraId="45A71923" w14:textId="77777777" w:rsidR="002A141C" w:rsidRPr="001E3346" w:rsidRDefault="00AC02E9" w:rsidP="00435754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 xml:space="preserve">Goran </w:t>
      </w:r>
      <w:r w:rsidR="00D63E89" w:rsidRPr="001E3346">
        <w:rPr>
          <w:rFonts w:cs="Arial"/>
          <w:sz w:val="22"/>
          <w:lang w:val="pl-PL"/>
        </w:rPr>
        <w:t>Korošec</w:t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</w:r>
      <w:r w:rsidR="002A141C" w:rsidRPr="001E3346">
        <w:rPr>
          <w:rFonts w:cs="Arial"/>
          <w:sz w:val="22"/>
          <w:lang w:val="pl-PL"/>
        </w:rPr>
        <w:tab/>
        <w:t>mag. Dejan Jurkovič</w:t>
      </w:r>
    </w:p>
    <w:p w14:paraId="367C2709" w14:textId="77777777" w:rsidR="002A141C" w:rsidRPr="001E3346" w:rsidRDefault="002A141C" w:rsidP="00435754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>Vodja projekta</w:t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</w:r>
      <w:r w:rsidRPr="001E3346">
        <w:rPr>
          <w:rFonts w:cs="Arial"/>
          <w:sz w:val="22"/>
          <w:lang w:val="pl-PL"/>
        </w:rPr>
        <w:tab/>
        <w:t>Vodja sektorja za železnice</w:t>
      </w:r>
    </w:p>
    <w:p w14:paraId="716EC66F" w14:textId="77777777" w:rsidR="002D490C" w:rsidRPr="001E3346" w:rsidRDefault="002D490C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50AC848B" w14:textId="77777777" w:rsidR="0060472E" w:rsidRPr="001E3346" w:rsidRDefault="0060472E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1DB33127" w14:textId="77777777" w:rsidR="00BB7C08" w:rsidRDefault="00BB7C08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7E715A70" w14:textId="77777777" w:rsidR="00BB7C08" w:rsidRDefault="00BB7C08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5DA78082" w14:textId="77777777" w:rsidR="00BB7C08" w:rsidRDefault="00BB7C08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7DF9E4F2" w14:textId="77777777" w:rsidR="00BB7C08" w:rsidRPr="001E3346" w:rsidRDefault="00BB7C08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292836DC" w14:textId="77777777" w:rsidR="0060472E" w:rsidRPr="001E3346" w:rsidRDefault="0060472E" w:rsidP="00A20F02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</w:p>
    <w:p w14:paraId="06CD7010" w14:textId="77777777" w:rsidR="002A141C" w:rsidRPr="001E3346" w:rsidRDefault="002A141C" w:rsidP="00A20F02">
      <w:pPr>
        <w:pStyle w:val="Alinea"/>
        <w:numPr>
          <w:ilvl w:val="0"/>
          <w:numId w:val="0"/>
        </w:numPr>
        <w:ind w:left="340" w:hanging="340"/>
        <w:rPr>
          <w:rFonts w:cs="Arial"/>
          <w:sz w:val="22"/>
          <w:u w:val="single"/>
          <w:lang w:val="pl-PL"/>
        </w:rPr>
      </w:pPr>
      <w:r w:rsidRPr="001E3346">
        <w:rPr>
          <w:rFonts w:cs="Arial"/>
          <w:sz w:val="22"/>
          <w:u w:val="single"/>
          <w:lang w:val="pl-PL"/>
        </w:rPr>
        <w:t>Priloge:</w:t>
      </w:r>
    </w:p>
    <w:p w14:paraId="433AEB8B" w14:textId="4FD3C455" w:rsidR="00A97BE1" w:rsidRDefault="004944E8" w:rsidP="00DC2317">
      <w:pPr>
        <w:pStyle w:val="Alinea"/>
        <w:numPr>
          <w:ilvl w:val="0"/>
          <w:numId w:val="0"/>
        </w:numPr>
        <w:rPr>
          <w:rFonts w:cs="Arial"/>
          <w:sz w:val="22"/>
          <w:lang w:val="pl-PL"/>
        </w:rPr>
      </w:pPr>
      <w:r w:rsidRPr="001E3346">
        <w:rPr>
          <w:rFonts w:cs="Arial"/>
          <w:sz w:val="22"/>
          <w:lang w:val="pl-PL"/>
        </w:rPr>
        <w:t xml:space="preserve">PRILOGA 1: </w:t>
      </w:r>
      <w:r w:rsidR="00DC0AD9" w:rsidRPr="001E3346">
        <w:rPr>
          <w:rFonts w:cs="Arial"/>
          <w:sz w:val="22"/>
          <w:lang w:val="pl-PL"/>
        </w:rPr>
        <w:t xml:space="preserve">Predviden terminski plan izvedbe </w:t>
      </w:r>
      <w:r w:rsidR="00DC0AD9">
        <w:rPr>
          <w:rFonts w:cs="Arial"/>
          <w:sz w:val="22"/>
          <w:lang w:val="pl-PL"/>
        </w:rPr>
        <w:t xml:space="preserve">posameznih odsekov </w:t>
      </w:r>
      <w:r w:rsidR="00DC0AD9" w:rsidRPr="001E3346">
        <w:rPr>
          <w:rFonts w:cs="Arial"/>
          <w:sz w:val="22"/>
          <w:lang w:val="pl-PL"/>
        </w:rPr>
        <w:t>gradnje</w:t>
      </w:r>
    </w:p>
    <w:p w14:paraId="25205C92" w14:textId="77777777" w:rsidR="00A97BE1" w:rsidRDefault="00A97BE1">
      <w:pPr>
        <w:rPr>
          <w:rFonts w:ascii="Arial" w:eastAsiaTheme="minorHAnsi" w:hAnsi="Arial" w:cs="Arial"/>
          <w:lang w:val="pl-PL"/>
        </w:rPr>
      </w:pPr>
      <w:r>
        <w:rPr>
          <w:rFonts w:cs="Arial"/>
          <w:lang w:val="pl-PL"/>
        </w:rPr>
        <w:br w:type="page"/>
      </w:r>
    </w:p>
    <w:p w14:paraId="466B0338" w14:textId="77777777" w:rsidR="008C40E0" w:rsidRPr="001E3346" w:rsidRDefault="008C40E0" w:rsidP="00A20F02">
      <w:pPr>
        <w:pStyle w:val="Alinea"/>
        <w:numPr>
          <w:ilvl w:val="0"/>
          <w:numId w:val="0"/>
        </w:numPr>
        <w:ind w:left="340" w:hanging="340"/>
        <w:rPr>
          <w:rFonts w:cs="Arial"/>
          <w:sz w:val="22"/>
          <w:lang w:val="pl-PL"/>
        </w:rPr>
        <w:sectPr w:rsidR="008C40E0" w:rsidRPr="001E3346" w:rsidSect="00F071C1">
          <w:footerReference w:type="default" r:id="rId10"/>
          <w:pgSz w:w="11906" w:h="16838"/>
          <w:pgMar w:top="993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55C0D834" w14:textId="71E8180D" w:rsidR="004F7CAA" w:rsidRDefault="00DC0AD9" w:rsidP="004F7CAA">
      <w:pPr>
        <w:pStyle w:val="Alinea"/>
        <w:numPr>
          <w:ilvl w:val="0"/>
          <w:numId w:val="0"/>
        </w:numPr>
        <w:ind w:left="340" w:hanging="340"/>
        <w:rPr>
          <w:rFonts w:cs="Arial"/>
          <w:sz w:val="22"/>
          <w:lang w:val="pl-PL"/>
        </w:rPr>
      </w:pPr>
      <w:r w:rsidRPr="00DC0AD9">
        <w:rPr>
          <w:rFonts w:cs="Arial"/>
        </w:rPr>
        <w:lastRenderedPageBreak/>
        <w:t>PRILOGA</w:t>
      </w:r>
      <w:r w:rsidR="002D490C" w:rsidRPr="00DC0AD9">
        <w:rPr>
          <w:rFonts w:cs="Arial"/>
        </w:rPr>
        <w:t xml:space="preserve"> </w:t>
      </w:r>
      <w:r w:rsidR="00DC2317">
        <w:rPr>
          <w:rFonts w:cs="Arial"/>
        </w:rPr>
        <w:t>1</w:t>
      </w:r>
      <w:r w:rsidR="002D490C" w:rsidRPr="00DC0AD9">
        <w:rPr>
          <w:rFonts w:cs="Arial"/>
        </w:rPr>
        <w:t xml:space="preserve">: </w:t>
      </w:r>
      <w:r w:rsidR="004F7CAA" w:rsidRPr="001E3346">
        <w:rPr>
          <w:rFonts w:cs="Arial"/>
          <w:sz w:val="22"/>
          <w:lang w:val="pl-PL"/>
        </w:rPr>
        <w:t xml:space="preserve">Predviden terminski plan izvedbe </w:t>
      </w:r>
      <w:r w:rsidR="004F7CAA">
        <w:rPr>
          <w:rFonts w:cs="Arial"/>
          <w:sz w:val="22"/>
          <w:lang w:val="pl-PL"/>
        </w:rPr>
        <w:t xml:space="preserve">posameznih odsekov </w:t>
      </w:r>
      <w:r w:rsidR="004F7CAA" w:rsidRPr="001E3346">
        <w:rPr>
          <w:rFonts w:cs="Arial"/>
          <w:sz w:val="22"/>
          <w:lang w:val="pl-PL"/>
        </w:rPr>
        <w:t>gradnje</w:t>
      </w:r>
    </w:p>
    <w:p w14:paraId="64C92D40" w14:textId="30CD79A7" w:rsidR="00F916BF" w:rsidRPr="001E3346" w:rsidRDefault="00F916BF" w:rsidP="00A20F02">
      <w:pPr>
        <w:jc w:val="both"/>
        <w:rPr>
          <w:rFonts w:ascii="Arial" w:hAnsi="Arial" w:cs="Arial"/>
          <w:i/>
        </w:rPr>
      </w:pPr>
    </w:p>
    <w:p w14:paraId="14D9E0CC" w14:textId="77777777" w:rsidR="00F916BF" w:rsidRPr="001E3346" w:rsidRDefault="00F916BF" w:rsidP="00F916BF">
      <w:pPr>
        <w:pStyle w:val="Brezrazmikov"/>
        <w:rPr>
          <w:b/>
        </w:rPr>
      </w:pPr>
    </w:p>
    <w:tbl>
      <w:tblPr>
        <w:tblpPr w:leftFromText="141" w:rightFromText="141" w:horzAnchor="margin" w:tblpY="450"/>
        <w:tblW w:w="13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4536"/>
        <w:gridCol w:w="1134"/>
        <w:gridCol w:w="1134"/>
        <w:gridCol w:w="1134"/>
        <w:gridCol w:w="1134"/>
        <w:gridCol w:w="2977"/>
      </w:tblGrid>
      <w:tr w:rsidR="00BB7C08" w:rsidRPr="001E3346" w14:paraId="66A63079" w14:textId="77777777" w:rsidTr="00BB7C08">
        <w:trPr>
          <w:cantSplit/>
          <w:trHeight w:val="1959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88CE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PREDVIDENI POSEGI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8137C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VRSTA PROJEKTA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07549" w14:textId="77777777" w:rsidR="00BB7C08" w:rsidRPr="001E3346" w:rsidRDefault="00BB7C08" w:rsidP="008C40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ROK ZA IZDELAVO PROJEKTA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102118" w14:textId="77777777" w:rsidR="00BB7C08" w:rsidRPr="001E3346" w:rsidRDefault="00BB7C08" w:rsidP="008C40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PREDVIDENI ROKI ZA ZAČETEK GRADNJE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28D2A309" w14:textId="77777777" w:rsidR="00BB7C08" w:rsidRPr="001E3346" w:rsidRDefault="00BB7C08" w:rsidP="008C40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ROK DOKONČANJ GRADNJE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C559ED" w14:textId="77777777" w:rsidR="00BB7C08" w:rsidRPr="001E3346" w:rsidRDefault="00BB7C08" w:rsidP="008C40E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POVEZANI POSEGI PO LOKACIJI IN ČASU IZVEDBE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A1C7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STACIONAŽA POSEGA</w:t>
            </w:r>
          </w:p>
        </w:tc>
      </w:tr>
      <w:tr w:rsidR="00BB7C08" w:rsidRPr="001E3346" w14:paraId="5FC6E0DE" w14:textId="77777777" w:rsidTr="009B14E8">
        <w:trPr>
          <w:cantSplit/>
          <w:trHeight w:val="1558"/>
        </w:trPr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B7BDB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lang w:eastAsia="sl-SI"/>
              </w:rPr>
              <w:t>ODSEK LJUBLANA-BREZOVICA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B4D22" w14:textId="77777777" w:rsidR="00BB7C08" w:rsidRPr="001E3346" w:rsidRDefault="00BB7C08" w:rsidP="008C40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 xml:space="preserve">IZN za nadgradnjo med postajnega odseka Ljubljana - Brezovica, št. proj. 3685, SŽ PP </w:t>
            </w:r>
            <w:proofErr w:type="spellStart"/>
            <w:r w:rsidRPr="001E3346">
              <w:rPr>
                <w:rFonts w:ascii="Arial" w:eastAsia="Times New Roman" w:hAnsi="Arial" w:cs="Arial"/>
                <w:lang w:eastAsia="sl-SI"/>
              </w:rPr>
              <w:t>d.d</w:t>
            </w:r>
            <w:proofErr w:type="spellEnd"/>
            <w:r w:rsidRPr="001E3346">
              <w:rPr>
                <w:rFonts w:ascii="Arial" w:eastAsia="Times New Roman" w:hAnsi="Arial" w:cs="Arial"/>
                <w:lang w:eastAsia="sl-SI"/>
              </w:rPr>
              <w:t>., november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039E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>nov.19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9E50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3BB4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3DA9" w14:textId="77777777" w:rsidR="00BB7C08" w:rsidRPr="001E3346" w:rsidRDefault="00BB7C08" w:rsidP="008C40E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14AFE" w14:textId="77777777" w:rsidR="00BB7C08" w:rsidRPr="001E3346" w:rsidRDefault="00BB7C08" w:rsidP="008C40E0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 xml:space="preserve">Od izvozne kretnice na B strani postaje Ljubljana v km 566.625 (L50) oz. 566.578 (D50) do uvozne kretnice na A strani postaje Brezovica, v km 573.526.                                                                                                                                                                                                                 </w:t>
            </w:r>
            <w:r w:rsidRPr="001E3346">
              <w:rPr>
                <w:rFonts w:ascii="Arial" w:eastAsia="Times New Roman" w:hAnsi="Arial" w:cs="Arial"/>
                <w:color w:val="0070C0"/>
                <w:lang w:eastAsia="sl-SI"/>
              </w:rPr>
              <w:t xml:space="preserve">                                                           </w:t>
            </w:r>
          </w:p>
        </w:tc>
      </w:tr>
      <w:tr w:rsidR="009B14E8" w:rsidRPr="001E3346" w14:paraId="40E7F26F" w14:textId="77777777" w:rsidTr="009B14E8">
        <w:trPr>
          <w:trHeight w:val="1304"/>
        </w:trPr>
        <w:tc>
          <w:tcPr>
            <w:tcW w:w="1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FCC5B" w14:textId="2F4BEA84" w:rsidR="009B14E8" w:rsidRPr="00C24694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lang w:eastAsia="sl-SI"/>
              </w:rPr>
              <w:t>ODSEK BREZOVICA-PRESERJE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708839" w14:textId="77777777" w:rsidR="009B14E8" w:rsidRPr="001E3346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14:paraId="43EF6667" w14:textId="0E26A403" w:rsidR="009B14E8" w:rsidRPr="00C24694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lang w:eastAsia="sl-SI"/>
              </w:rPr>
              <w:t xml:space="preserve">IZN za nadgradnjo med postajnega odseka Brezovica - Preserje, št. proj. 3686, SŽ PP </w:t>
            </w:r>
            <w:proofErr w:type="spellStart"/>
            <w:r w:rsidRPr="001E3346">
              <w:rPr>
                <w:rFonts w:ascii="Arial" w:eastAsia="Times New Roman" w:hAnsi="Arial" w:cs="Arial"/>
                <w:lang w:eastAsia="sl-SI"/>
              </w:rPr>
              <w:t>d.d</w:t>
            </w:r>
            <w:proofErr w:type="spellEnd"/>
            <w:r w:rsidRPr="001E3346">
              <w:rPr>
                <w:rFonts w:ascii="Arial" w:eastAsia="Times New Roman" w:hAnsi="Arial" w:cs="Arial"/>
                <w:lang w:eastAsia="sl-SI"/>
              </w:rPr>
              <w:t>., februar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85096" w14:textId="64F4BBF2" w:rsidR="009B14E8" w:rsidRPr="00C24694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feb 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87C28" w14:textId="088ABE3C" w:rsidR="009B14E8" w:rsidRPr="00C24694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FF96E" w14:textId="498F5548" w:rsidR="009B14E8" w:rsidRPr="00C24694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2025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9DD8" w14:textId="1AC788D2" w:rsidR="009B14E8" w:rsidRPr="00C24694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C439BD" w14:textId="56F45483" w:rsidR="009B14E8" w:rsidRPr="00C24694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strike/>
                <w:color w:val="000000"/>
                <w:highlight w:val="yellow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 xml:space="preserve">Od izvozne kretnice na B strani postaje Brezovica v km 574,4 do uvozne kretnice na A strani postaje Preserje, v km 580,0.                                                                                            </w:t>
            </w:r>
          </w:p>
        </w:tc>
      </w:tr>
      <w:tr w:rsidR="009B14E8" w:rsidRPr="001E3346" w14:paraId="583F65F0" w14:textId="77777777" w:rsidTr="009B14E8">
        <w:trPr>
          <w:trHeight w:val="130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FEE8" w14:textId="0B004B4F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1E334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ODSEK PRESERJE-BOROVNICA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0FC07" w14:textId="2555CAE6" w:rsidR="009B14E8" w:rsidRPr="001E3346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 xml:space="preserve">IZN za nadgradnjo med postajnega odseka Preserje - Borovnica, št. proj. 846, </w:t>
            </w:r>
            <w:proofErr w:type="spellStart"/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Tiring</w:t>
            </w:r>
            <w:proofErr w:type="spellEnd"/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d.o.o</w:t>
            </w:r>
            <w:proofErr w:type="spellEnd"/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., februar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141AD" w14:textId="6755B20B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feb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7F55" w14:textId="5D9C3DB1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ED8E4" w14:textId="4DF78624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363CB" w14:textId="2BE200ED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828BA" w14:textId="2FE753D8" w:rsidR="009B14E8" w:rsidRPr="001E3346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eastAsia="Times New Roman" w:hAnsi="Arial" w:cs="Arial"/>
                <w:color w:val="000000"/>
                <w:lang w:eastAsia="sl-SI"/>
              </w:rPr>
              <w:t xml:space="preserve">Od izvozne kretnice na B strani postaje Preserje v km 581,0 do uvozne kretnice na A strani postaje Borovnica, v km 586,0.                                                                                                      </w:t>
            </w:r>
          </w:p>
        </w:tc>
      </w:tr>
      <w:tr w:rsidR="009B14E8" w:rsidRPr="001E3346" w14:paraId="260A1C2A" w14:textId="77777777" w:rsidTr="009B14E8">
        <w:trPr>
          <w:trHeight w:val="130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8AA5B" w14:textId="1473F882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b/>
                <w:bCs/>
                <w:color w:val="000000"/>
              </w:rPr>
              <w:t>ODSEK RAKEK - POSTOJNA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7C1EAD" w14:textId="401140B5" w:rsidR="009B14E8" w:rsidRPr="001E3346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color w:val="000000"/>
              </w:rPr>
              <w:t xml:space="preserve">IZN za nadgradnjo med postajnega odseka Rakek - Postojna št. proj. 847, </w:t>
            </w:r>
            <w:proofErr w:type="spellStart"/>
            <w:r w:rsidRPr="001E3346">
              <w:rPr>
                <w:rFonts w:ascii="Arial" w:hAnsi="Arial" w:cs="Arial"/>
                <w:color w:val="000000"/>
              </w:rPr>
              <w:t>Tiring</w:t>
            </w:r>
            <w:proofErr w:type="spellEnd"/>
            <w:r w:rsidRPr="001E334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3346">
              <w:rPr>
                <w:rFonts w:ascii="Arial" w:hAnsi="Arial" w:cs="Arial"/>
                <w:color w:val="000000"/>
              </w:rPr>
              <w:t>d.o.o</w:t>
            </w:r>
            <w:proofErr w:type="spellEnd"/>
            <w:r w:rsidRPr="001E3346">
              <w:rPr>
                <w:rFonts w:ascii="Arial" w:hAnsi="Arial" w:cs="Arial"/>
                <w:color w:val="000000"/>
              </w:rPr>
              <w:t>., marec 2020</w:t>
            </w:r>
            <w:r w:rsidRPr="001E3346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1D257" w14:textId="70EC4368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color w:val="000000"/>
              </w:rPr>
              <w:t>mar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F07C2" w14:textId="32E2DCF3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6124" w14:textId="44432CF8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color w:val="00000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5661" w14:textId="60210600" w:rsidR="009B14E8" w:rsidRPr="001E3346" w:rsidRDefault="009B14E8" w:rsidP="009B1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1E33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E98D7" w14:textId="77575285" w:rsidR="009B14E8" w:rsidRPr="001E3346" w:rsidRDefault="009B14E8" w:rsidP="009B1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1E3346">
              <w:rPr>
                <w:rFonts w:ascii="Arial" w:hAnsi="Arial" w:cs="Arial"/>
                <w:color w:val="000000"/>
              </w:rPr>
              <w:t xml:space="preserve">d izvozne kretnice na B strani postaje Rakek v km 621,4 do uvozne kretnice na A strani postaje Postojna, v km 631,8.                                            </w:t>
            </w:r>
          </w:p>
        </w:tc>
      </w:tr>
    </w:tbl>
    <w:p w14:paraId="1D4C5FF2" w14:textId="77777777" w:rsidR="00F916BF" w:rsidRPr="001E3346" w:rsidRDefault="00F916BF" w:rsidP="00F916BF"/>
    <w:p w14:paraId="09EF28A8" w14:textId="1EB82287" w:rsidR="00F916BF" w:rsidRPr="009B14E8" w:rsidRDefault="00F916BF" w:rsidP="009B14E8">
      <w:pPr>
        <w:spacing w:after="160" w:line="259" w:lineRule="auto"/>
        <w:rPr>
          <w:rFonts w:cs="Arial"/>
          <w:b/>
        </w:rPr>
      </w:pPr>
    </w:p>
    <w:sectPr w:rsidR="00F916BF" w:rsidRPr="009B14E8" w:rsidSect="00F916BF">
      <w:pgSz w:w="16838" w:h="11906" w:orient="landscape"/>
      <w:pgMar w:top="1417" w:right="851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35A43" w14:textId="77777777" w:rsidR="00617225" w:rsidRDefault="00617225">
      <w:pPr>
        <w:spacing w:after="0" w:line="240" w:lineRule="auto"/>
      </w:pPr>
      <w:r>
        <w:separator/>
      </w:r>
    </w:p>
  </w:endnote>
  <w:endnote w:type="continuationSeparator" w:id="0">
    <w:p w14:paraId="09CD1887" w14:textId="77777777" w:rsidR="00617225" w:rsidRDefault="0061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0300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84BB31C" w14:textId="226C5CCA" w:rsidR="004C61CB" w:rsidRPr="007B670D" w:rsidRDefault="004C61CB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7B670D">
          <w:rPr>
            <w:rFonts w:ascii="Arial" w:hAnsi="Arial" w:cs="Arial"/>
            <w:sz w:val="18"/>
            <w:szCs w:val="18"/>
          </w:rPr>
          <w:fldChar w:fldCharType="begin"/>
        </w:r>
        <w:r w:rsidRPr="007B670D">
          <w:rPr>
            <w:rFonts w:ascii="Arial" w:hAnsi="Arial" w:cs="Arial"/>
            <w:sz w:val="18"/>
            <w:szCs w:val="18"/>
          </w:rPr>
          <w:instrText>PAGE   \* MERGEFORMAT</w:instrText>
        </w:r>
        <w:r w:rsidRPr="007B670D">
          <w:rPr>
            <w:rFonts w:ascii="Arial" w:hAnsi="Arial" w:cs="Arial"/>
            <w:sz w:val="18"/>
            <w:szCs w:val="18"/>
          </w:rPr>
          <w:fldChar w:fldCharType="separate"/>
        </w:r>
        <w:r w:rsidR="00E96EEB">
          <w:rPr>
            <w:rFonts w:ascii="Arial" w:hAnsi="Arial" w:cs="Arial"/>
            <w:noProof/>
            <w:sz w:val="18"/>
            <w:szCs w:val="18"/>
          </w:rPr>
          <w:t>11</w:t>
        </w:r>
        <w:r w:rsidRPr="007B670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2318A2" w14:textId="77777777" w:rsidR="004C61CB" w:rsidRDefault="004C61C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DFA7" w14:textId="77777777" w:rsidR="00617225" w:rsidRDefault="00617225">
      <w:pPr>
        <w:spacing w:after="0" w:line="240" w:lineRule="auto"/>
      </w:pPr>
      <w:r>
        <w:separator/>
      </w:r>
    </w:p>
  </w:footnote>
  <w:footnote w:type="continuationSeparator" w:id="0">
    <w:p w14:paraId="4EDA5A24" w14:textId="77777777" w:rsidR="00617225" w:rsidRDefault="00617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2E5"/>
    <w:multiLevelType w:val="hybridMultilevel"/>
    <w:tmpl w:val="E4E831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F3B"/>
    <w:multiLevelType w:val="hybridMultilevel"/>
    <w:tmpl w:val="7DBE867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73CED"/>
    <w:multiLevelType w:val="hybridMultilevel"/>
    <w:tmpl w:val="FFC0FC92"/>
    <w:lvl w:ilvl="0" w:tplc="0424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" w15:restartNumberingAfterBreak="0">
    <w:nsid w:val="05331C8F"/>
    <w:multiLevelType w:val="hybridMultilevel"/>
    <w:tmpl w:val="84D0BA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25D66"/>
    <w:multiLevelType w:val="hybridMultilevel"/>
    <w:tmpl w:val="DAFA31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62CEB"/>
    <w:multiLevelType w:val="hybridMultilevel"/>
    <w:tmpl w:val="6E540C54"/>
    <w:lvl w:ilvl="0" w:tplc="936E91D0">
      <w:start w:val="2"/>
      <w:numFmt w:val="bullet"/>
      <w:pStyle w:val="AlineaNov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3286"/>
    <w:multiLevelType w:val="hybridMultilevel"/>
    <w:tmpl w:val="E1B20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856995"/>
    <w:multiLevelType w:val="multilevel"/>
    <w:tmpl w:val="73A4B842"/>
    <w:lvl w:ilvl="0">
      <w:start w:val="1"/>
      <w:numFmt w:val="decimal"/>
      <w:pStyle w:val="Naslov1"/>
      <w:lvlText w:val="%1."/>
      <w:lvlJc w:val="left"/>
      <w:pPr>
        <w:tabs>
          <w:tab w:val="num" w:pos="1418"/>
        </w:tabs>
        <w:ind w:left="1418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/>
        <w:i w:val="0"/>
        <w:strike w:val="0"/>
        <w:sz w:val="22"/>
        <w:szCs w:val="22"/>
        <w:u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142"/>
        </w:tabs>
        <w:ind w:left="709" w:hanging="567"/>
      </w:pPr>
      <w:rPr>
        <w:rFonts w:ascii="Arial" w:hAnsi="Arial" w:cs="Times New Roman" w:hint="default"/>
        <w:b/>
        <w:i w:val="0"/>
        <w:strike w:val="0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19674173"/>
    <w:multiLevelType w:val="hybridMultilevel"/>
    <w:tmpl w:val="2B9C7A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4215"/>
    <w:multiLevelType w:val="multilevel"/>
    <w:tmpl w:val="7968FA6A"/>
    <w:lvl w:ilvl="0">
      <w:start w:val="1"/>
      <w:numFmt w:val="bullet"/>
      <w:pStyle w:val="PNDalinee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20F5D27"/>
    <w:multiLevelType w:val="hybridMultilevel"/>
    <w:tmpl w:val="4F48E2C6"/>
    <w:lvl w:ilvl="0" w:tplc="0CBCFFAE">
      <w:start w:val="1"/>
      <w:numFmt w:val="bullet"/>
      <w:pStyle w:val="Alinej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2F6A"/>
    <w:multiLevelType w:val="hybridMultilevel"/>
    <w:tmpl w:val="7206E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426"/>
    <w:multiLevelType w:val="hybridMultilevel"/>
    <w:tmpl w:val="87149B1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14505"/>
    <w:multiLevelType w:val="hybridMultilevel"/>
    <w:tmpl w:val="0804B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AC0A294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414B8"/>
    <w:multiLevelType w:val="hybridMultilevel"/>
    <w:tmpl w:val="14D8FD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642A"/>
    <w:multiLevelType w:val="hybridMultilevel"/>
    <w:tmpl w:val="BD502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4B36"/>
    <w:multiLevelType w:val="hybridMultilevel"/>
    <w:tmpl w:val="22F434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67AB"/>
    <w:multiLevelType w:val="multilevel"/>
    <w:tmpl w:val="E9724BC0"/>
    <w:lvl w:ilvl="0">
      <w:start w:val="1"/>
      <w:numFmt w:val="decimal"/>
      <w:pStyle w:val="tehninoporoi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ehninoporoilo2"/>
      <w:lvlText w:val="%1.%2.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2">
      <w:start w:val="1"/>
      <w:numFmt w:val="decimal"/>
      <w:pStyle w:val="TP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7524846"/>
    <w:multiLevelType w:val="hybridMultilevel"/>
    <w:tmpl w:val="B704ADFC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8E77D83"/>
    <w:multiLevelType w:val="hybridMultilevel"/>
    <w:tmpl w:val="4EC2CA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71103"/>
    <w:multiLevelType w:val="hybridMultilevel"/>
    <w:tmpl w:val="765899F8"/>
    <w:lvl w:ilvl="0" w:tplc="04240001">
      <w:start w:val="1"/>
      <w:numFmt w:val="bullet"/>
      <w:lvlText w:val=""/>
      <w:lvlJc w:val="left"/>
      <w:pPr>
        <w:ind w:left="-5879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-2814" w:hanging="360"/>
      </w:pPr>
    </w:lvl>
    <w:lvl w:ilvl="2" w:tplc="0424001B" w:tentative="1">
      <w:start w:val="1"/>
      <w:numFmt w:val="lowerRoman"/>
      <w:lvlText w:val="%3."/>
      <w:lvlJc w:val="right"/>
      <w:pPr>
        <w:ind w:left="-2094" w:hanging="180"/>
      </w:pPr>
    </w:lvl>
    <w:lvl w:ilvl="3" w:tplc="0424000F" w:tentative="1">
      <w:start w:val="1"/>
      <w:numFmt w:val="decimal"/>
      <w:lvlText w:val="%4."/>
      <w:lvlJc w:val="left"/>
      <w:pPr>
        <w:ind w:left="-1374" w:hanging="360"/>
      </w:pPr>
    </w:lvl>
    <w:lvl w:ilvl="4" w:tplc="04240019" w:tentative="1">
      <w:start w:val="1"/>
      <w:numFmt w:val="lowerLetter"/>
      <w:lvlText w:val="%5."/>
      <w:lvlJc w:val="left"/>
      <w:pPr>
        <w:ind w:left="-654" w:hanging="360"/>
      </w:pPr>
    </w:lvl>
    <w:lvl w:ilvl="5" w:tplc="0424001B" w:tentative="1">
      <w:start w:val="1"/>
      <w:numFmt w:val="lowerRoman"/>
      <w:lvlText w:val="%6."/>
      <w:lvlJc w:val="right"/>
      <w:pPr>
        <w:ind w:left="66" w:hanging="180"/>
      </w:pPr>
    </w:lvl>
    <w:lvl w:ilvl="6" w:tplc="0424000F" w:tentative="1">
      <w:start w:val="1"/>
      <w:numFmt w:val="decimal"/>
      <w:lvlText w:val="%7."/>
      <w:lvlJc w:val="left"/>
      <w:pPr>
        <w:ind w:left="786" w:hanging="360"/>
      </w:pPr>
    </w:lvl>
    <w:lvl w:ilvl="7" w:tplc="04240019" w:tentative="1">
      <w:start w:val="1"/>
      <w:numFmt w:val="lowerLetter"/>
      <w:lvlText w:val="%8."/>
      <w:lvlJc w:val="left"/>
      <w:pPr>
        <w:ind w:left="1506" w:hanging="360"/>
      </w:pPr>
    </w:lvl>
    <w:lvl w:ilvl="8" w:tplc="0424001B" w:tentative="1">
      <w:start w:val="1"/>
      <w:numFmt w:val="lowerRoman"/>
      <w:lvlText w:val="%9."/>
      <w:lvlJc w:val="right"/>
      <w:pPr>
        <w:ind w:left="2226" w:hanging="180"/>
      </w:pPr>
    </w:lvl>
  </w:abstractNum>
  <w:abstractNum w:abstractNumId="21" w15:restartNumberingAfterBreak="0">
    <w:nsid w:val="4C3A198A"/>
    <w:multiLevelType w:val="hybridMultilevel"/>
    <w:tmpl w:val="0BCE6158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D1D27D3"/>
    <w:multiLevelType w:val="multilevel"/>
    <w:tmpl w:val="FE7213FC"/>
    <w:lvl w:ilvl="0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alibri" w:eastAsiaTheme="minorHAnsi" w:hAnsi="Calibri" w:cstheme="minorBid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7B638BE"/>
    <w:multiLevelType w:val="hybridMultilevel"/>
    <w:tmpl w:val="E38C0B3A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1601CC">
      <w:start w:val="1"/>
      <w:numFmt w:val="upperLetter"/>
      <w:lvlText w:val="%3.)"/>
      <w:lvlJc w:val="left"/>
      <w:pPr>
        <w:ind w:left="2340" w:hanging="360"/>
      </w:pPr>
      <w:rPr>
        <w:rFonts w:hint="default"/>
      </w:rPr>
    </w:lvl>
    <w:lvl w:ilvl="3" w:tplc="199CCF0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04F4"/>
    <w:multiLevelType w:val="hybridMultilevel"/>
    <w:tmpl w:val="19D6AB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E52CC"/>
    <w:multiLevelType w:val="hybridMultilevel"/>
    <w:tmpl w:val="3522DF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221B6"/>
    <w:multiLevelType w:val="hybridMultilevel"/>
    <w:tmpl w:val="13E49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2590D"/>
    <w:multiLevelType w:val="hybridMultilevel"/>
    <w:tmpl w:val="34BEC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9170C"/>
    <w:multiLevelType w:val="hybridMultilevel"/>
    <w:tmpl w:val="D9A8A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56695"/>
    <w:multiLevelType w:val="multilevel"/>
    <w:tmpl w:val="24B8F43A"/>
    <w:styleLink w:val="Slog1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trike w:val="0"/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ascii="Arial" w:hAnsi="Arial" w:cs="Times New Roman" w:hint="default"/>
        <w:b/>
        <w:i w:val="0"/>
        <w:strike w:val="0"/>
        <w:sz w:val="24"/>
        <w:szCs w:val="24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 w15:restartNumberingAfterBreak="0">
    <w:nsid w:val="6AC67944"/>
    <w:multiLevelType w:val="hybridMultilevel"/>
    <w:tmpl w:val="1096982A"/>
    <w:lvl w:ilvl="0" w:tplc="1930CDA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16288"/>
    <w:multiLevelType w:val="hybridMultilevel"/>
    <w:tmpl w:val="69D45F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24158D"/>
    <w:multiLevelType w:val="multilevel"/>
    <w:tmpl w:val="2636638E"/>
    <w:lvl w:ilvl="0">
      <w:start w:val="1"/>
      <w:numFmt w:val="bullet"/>
      <w:pStyle w:val="Alinea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pStyle w:val="Alinea4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 w15:restartNumberingAfterBreak="0">
    <w:nsid w:val="6F567F1B"/>
    <w:multiLevelType w:val="multilevel"/>
    <w:tmpl w:val="A208B49E"/>
    <w:lvl w:ilvl="0">
      <w:start w:val="1"/>
      <w:numFmt w:val="decimal"/>
      <w:pStyle w:val="1Naslov"/>
      <w:lvlText w:val="%1"/>
      <w:lvlJc w:val="left"/>
      <w:pPr>
        <w:ind w:left="432" w:hanging="432"/>
      </w:pPr>
    </w:lvl>
    <w:lvl w:ilvl="1">
      <w:start w:val="1"/>
      <w:numFmt w:val="decimal"/>
      <w:pStyle w:val="11Naslov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18B2646"/>
    <w:multiLevelType w:val="hybridMultilevel"/>
    <w:tmpl w:val="4CFCF9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713E3E"/>
    <w:multiLevelType w:val="hybridMultilevel"/>
    <w:tmpl w:val="2D6030B0"/>
    <w:lvl w:ilvl="0" w:tplc="358EE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7"/>
  </w:num>
  <w:num w:numId="4">
    <w:abstractNumId w:val="9"/>
  </w:num>
  <w:num w:numId="5">
    <w:abstractNumId w:val="10"/>
  </w:num>
  <w:num w:numId="6">
    <w:abstractNumId w:val="33"/>
  </w:num>
  <w:num w:numId="7">
    <w:abstractNumId w:val="5"/>
  </w:num>
  <w:num w:numId="8">
    <w:abstractNumId w:val="22"/>
  </w:num>
  <w:num w:numId="9">
    <w:abstractNumId w:val="17"/>
  </w:num>
  <w:num w:numId="10">
    <w:abstractNumId w:val="1"/>
  </w:num>
  <w:num w:numId="11">
    <w:abstractNumId w:val="30"/>
  </w:num>
  <w:num w:numId="12">
    <w:abstractNumId w:val="34"/>
  </w:num>
  <w:num w:numId="13">
    <w:abstractNumId w:val="19"/>
  </w:num>
  <w:num w:numId="14">
    <w:abstractNumId w:val="25"/>
  </w:num>
  <w:num w:numId="15">
    <w:abstractNumId w:val="16"/>
  </w:num>
  <w:num w:numId="16">
    <w:abstractNumId w:val="20"/>
  </w:num>
  <w:num w:numId="17">
    <w:abstractNumId w:val="27"/>
  </w:num>
  <w:num w:numId="18">
    <w:abstractNumId w:val="23"/>
  </w:num>
  <w:num w:numId="19">
    <w:abstractNumId w:val="0"/>
  </w:num>
  <w:num w:numId="20">
    <w:abstractNumId w:val="3"/>
  </w:num>
  <w:num w:numId="21">
    <w:abstractNumId w:val="31"/>
  </w:num>
  <w:num w:numId="22">
    <w:abstractNumId w:val="2"/>
  </w:num>
  <w:num w:numId="23">
    <w:abstractNumId w:val="28"/>
  </w:num>
  <w:num w:numId="24">
    <w:abstractNumId w:val="14"/>
  </w:num>
  <w:num w:numId="25">
    <w:abstractNumId w:val="6"/>
  </w:num>
  <w:num w:numId="26">
    <w:abstractNumId w:val="8"/>
  </w:num>
  <w:num w:numId="27">
    <w:abstractNumId w:val="18"/>
  </w:num>
  <w:num w:numId="28">
    <w:abstractNumId w:val="26"/>
  </w:num>
  <w:num w:numId="29">
    <w:abstractNumId w:val="21"/>
  </w:num>
  <w:num w:numId="30">
    <w:abstractNumId w:val="15"/>
  </w:num>
  <w:num w:numId="31">
    <w:abstractNumId w:val="12"/>
  </w:num>
  <w:num w:numId="32">
    <w:abstractNumId w:val="13"/>
  </w:num>
  <w:num w:numId="33">
    <w:abstractNumId w:val="24"/>
  </w:num>
  <w:num w:numId="34">
    <w:abstractNumId w:val="4"/>
  </w:num>
  <w:num w:numId="35">
    <w:abstractNumId w:val="11"/>
  </w:num>
  <w:num w:numId="36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9"/>
    <w:rsid w:val="00002184"/>
    <w:rsid w:val="00003348"/>
    <w:rsid w:val="00003EAD"/>
    <w:rsid w:val="000048FD"/>
    <w:rsid w:val="00005853"/>
    <w:rsid w:val="00005E20"/>
    <w:rsid w:val="00010934"/>
    <w:rsid w:val="00010C03"/>
    <w:rsid w:val="0001319C"/>
    <w:rsid w:val="00017F11"/>
    <w:rsid w:val="00021734"/>
    <w:rsid w:val="000224B7"/>
    <w:rsid w:val="00022BB8"/>
    <w:rsid w:val="00023A9D"/>
    <w:rsid w:val="000243F6"/>
    <w:rsid w:val="00024686"/>
    <w:rsid w:val="00025946"/>
    <w:rsid w:val="000267B3"/>
    <w:rsid w:val="000274E1"/>
    <w:rsid w:val="00027C1B"/>
    <w:rsid w:val="00031B2C"/>
    <w:rsid w:val="000320C1"/>
    <w:rsid w:val="000339F8"/>
    <w:rsid w:val="00035FFE"/>
    <w:rsid w:val="000364D8"/>
    <w:rsid w:val="00037591"/>
    <w:rsid w:val="000375E3"/>
    <w:rsid w:val="00042389"/>
    <w:rsid w:val="00042ED8"/>
    <w:rsid w:val="00043A3A"/>
    <w:rsid w:val="0006468B"/>
    <w:rsid w:val="0006577B"/>
    <w:rsid w:val="000716B9"/>
    <w:rsid w:val="00074D23"/>
    <w:rsid w:val="00074F75"/>
    <w:rsid w:val="00075EF5"/>
    <w:rsid w:val="00076224"/>
    <w:rsid w:val="00076F2E"/>
    <w:rsid w:val="00080163"/>
    <w:rsid w:val="00080727"/>
    <w:rsid w:val="0008373A"/>
    <w:rsid w:val="00084754"/>
    <w:rsid w:val="000873E1"/>
    <w:rsid w:val="0009276D"/>
    <w:rsid w:val="00092C55"/>
    <w:rsid w:val="0009327B"/>
    <w:rsid w:val="000958ED"/>
    <w:rsid w:val="00096962"/>
    <w:rsid w:val="000A05D1"/>
    <w:rsid w:val="000A1655"/>
    <w:rsid w:val="000A1B40"/>
    <w:rsid w:val="000A443A"/>
    <w:rsid w:val="000A4996"/>
    <w:rsid w:val="000B0DC3"/>
    <w:rsid w:val="000B1BA8"/>
    <w:rsid w:val="000B4233"/>
    <w:rsid w:val="000C11E6"/>
    <w:rsid w:val="000C284C"/>
    <w:rsid w:val="000C5E46"/>
    <w:rsid w:val="000C70F3"/>
    <w:rsid w:val="000D0969"/>
    <w:rsid w:val="000D1772"/>
    <w:rsid w:val="000D2E42"/>
    <w:rsid w:val="000D5DE0"/>
    <w:rsid w:val="000D5DFF"/>
    <w:rsid w:val="000D7D40"/>
    <w:rsid w:val="000E0A82"/>
    <w:rsid w:val="000E15BB"/>
    <w:rsid w:val="000E3000"/>
    <w:rsid w:val="000E413A"/>
    <w:rsid w:val="000E6F31"/>
    <w:rsid w:val="000E72F4"/>
    <w:rsid w:val="000F0D7D"/>
    <w:rsid w:val="000F1009"/>
    <w:rsid w:val="000F1CA3"/>
    <w:rsid w:val="000F27B7"/>
    <w:rsid w:val="000F3BDC"/>
    <w:rsid w:val="000F47CD"/>
    <w:rsid w:val="000F5197"/>
    <w:rsid w:val="000F6518"/>
    <w:rsid w:val="000F6F93"/>
    <w:rsid w:val="0010090A"/>
    <w:rsid w:val="001014F0"/>
    <w:rsid w:val="00101901"/>
    <w:rsid w:val="00103BF3"/>
    <w:rsid w:val="00104A10"/>
    <w:rsid w:val="00107A15"/>
    <w:rsid w:val="00110FF6"/>
    <w:rsid w:val="00112DDC"/>
    <w:rsid w:val="00112E48"/>
    <w:rsid w:val="00113CB1"/>
    <w:rsid w:val="001145AA"/>
    <w:rsid w:val="001166F5"/>
    <w:rsid w:val="0012151E"/>
    <w:rsid w:val="001237F6"/>
    <w:rsid w:val="00125112"/>
    <w:rsid w:val="0012550C"/>
    <w:rsid w:val="00127A0C"/>
    <w:rsid w:val="00130BC5"/>
    <w:rsid w:val="00131078"/>
    <w:rsid w:val="00131F47"/>
    <w:rsid w:val="0013523C"/>
    <w:rsid w:val="00142D08"/>
    <w:rsid w:val="001446AA"/>
    <w:rsid w:val="00145712"/>
    <w:rsid w:val="00145A83"/>
    <w:rsid w:val="00146AD4"/>
    <w:rsid w:val="00146E68"/>
    <w:rsid w:val="0014700F"/>
    <w:rsid w:val="001473A4"/>
    <w:rsid w:val="00147848"/>
    <w:rsid w:val="001508F0"/>
    <w:rsid w:val="00150B01"/>
    <w:rsid w:val="0015106E"/>
    <w:rsid w:val="0015255A"/>
    <w:rsid w:val="00152C98"/>
    <w:rsid w:val="00154402"/>
    <w:rsid w:val="00154B76"/>
    <w:rsid w:val="00154EDE"/>
    <w:rsid w:val="00154FE2"/>
    <w:rsid w:val="00156263"/>
    <w:rsid w:val="00157962"/>
    <w:rsid w:val="001603AB"/>
    <w:rsid w:val="001604E7"/>
    <w:rsid w:val="00162006"/>
    <w:rsid w:val="00162311"/>
    <w:rsid w:val="00165D5E"/>
    <w:rsid w:val="00170810"/>
    <w:rsid w:val="001723A2"/>
    <w:rsid w:val="001731B6"/>
    <w:rsid w:val="00175C9E"/>
    <w:rsid w:val="001821E3"/>
    <w:rsid w:val="001827E2"/>
    <w:rsid w:val="00186BF5"/>
    <w:rsid w:val="00191D69"/>
    <w:rsid w:val="00192561"/>
    <w:rsid w:val="001930C4"/>
    <w:rsid w:val="00193960"/>
    <w:rsid w:val="00193B6C"/>
    <w:rsid w:val="001943C9"/>
    <w:rsid w:val="001A1355"/>
    <w:rsid w:val="001A1E9F"/>
    <w:rsid w:val="001A2E64"/>
    <w:rsid w:val="001A610B"/>
    <w:rsid w:val="001A6AEF"/>
    <w:rsid w:val="001A72E0"/>
    <w:rsid w:val="001B089C"/>
    <w:rsid w:val="001B7C69"/>
    <w:rsid w:val="001C2498"/>
    <w:rsid w:val="001C2FB4"/>
    <w:rsid w:val="001C3F62"/>
    <w:rsid w:val="001C4D36"/>
    <w:rsid w:val="001C501E"/>
    <w:rsid w:val="001C5FD7"/>
    <w:rsid w:val="001C7FFC"/>
    <w:rsid w:val="001D054E"/>
    <w:rsid w:val="001D4E29"/>
    <w:rsid w:val="001D60A7"/>
    <w:rsid w:val="001E0A4F"/>
    <w:rsid w:val="001E2203"/>
    <w:rsid w:val="001E22B8"/>
    <w:rsid w:val="001E3346"/>
    <w:rsid w:val="001E7A0B"/>
    <w:rsid w:val="001F14A5"/>
    <w:rsid w:val="001F18F3"/>
    <w:rsid w:val="001F2040"/>
    <w:rsid w:val="001F3FF5"/>
    <w:rsid w:val="001F6179"/>
    <w:rsid w:val="001F688A"/>
    <w:rsid w:val="001F72F5"/>
    <w:rsid w:val="0020353E"/>
    <w:rsid w:val="00205334"/>
    <w:rsid w:val="00206493"/>
    <w:rsid w:val="002118A9"/>
    <w:rsid w:val="002118F2"/>
    <w:rsid w:val="00213539"/>
    <w:rsid w:val="00213645"/>
    <w:rsid w:val="00213DDD"/>
    <w:rsid w:val="0021498B"/>
    <w:rsid w:val="002211F4"/>
    <w:rsid w:val="00222084"/>
    <w:rsid w:val="00223591"/>
    <w:rsid w:val="00233522"/>
    <w:rsid w:val="00233FAE"/>
    <w:rsid w:val="002347CB"/>
    <w:rsid w:val="00234FF2"/>
    <w:rsid w:val="00235299"/>
    <w:rsid w:val="00235402"/>
    <w:rsid w:val="0023597A"/>
    <w:rsid w:val="00235E15"/>
    <w:rsid w:val="0023607A"/>
    <w:rsid w:val="002377CE"/>
    <w:rsid w:val="00237F8A"/>
    <w:rsid w:val="00240EDB"/>
    <w:rsid w:val="00240F1C"/>
    <w:rsid w:val="002412F6"/>
    <w:rsid w:val="00242E77"/>
    <w:rsid w:val="0024313E"/>
    <w:rsid w:val="002437E8"/>
    <w:rsid w:val="00243A25"/>
    <w:rsid w:val="00245A60"/>
    <w:rsid w:val="002466A6"/>
    <w:rsid w:val="0024758D"/>
    <w:rsid w:val="002477F0"/>
    <w:rsid w:val="002504D9"/>
    <w:rsid w:val="00250687"/>
    <w:rsid w:val="00251EE6"/>
    <w:rsid w:val="00253D21"/>
    <w:rsid w:val="00253E90"/>
    <w:rsid w:val="0025423E"/>
    <w:rsid w:val="0026298A"/>
    <w:rsid w:val="0026475C"/>
    <w:rsid w:val="00264991"/>
    <w:rsid w:val="00267DA6"/>
    <w:rsid w:val="002702EA"/>
    <w:rsid w:val="00274D7A"/>
    <w:rsid w:val="00276F06"/>
    <w:rsid w:val="002807F4"/>
    <w:rsid w:val="00281864"/>
    <w:rsid w:val="0028213B"/>
    <w:rsid w:val="00283202"/>
    <w:rsid w:val="0028324C"/>
    <w:rsid w:val="002834D7"/>
    <w:rsid w:val="002851FE"/>
    <w:rsid w:val="00285E06"/>
    <w:rsid w:val="00285E69"/>
    <w:rsid w:val="002901F2"/>
    <w:rsid w:val="002967D7"/>
    <w:rsid w:val="002974B5"/>
    <w:rsid w:val="002A12D9"/>
    <w:rsid w:val="002A141C"/>
    <w:rsid w:val="002A2542"/>
    <w:rsid w:val="002A2DF2"/>
    <w:rsid w:val="002A3850"/>
    <w:rsid w:val="002A6A74"/>
    <w:rsid w:val="002A70BE"/>
    <w:rsid w:val="002A7441"/>
    <w:rsid w:val="002A7F4D"/>
    <w:rsid w:val="002B0C1F"/>
    <w:rsid w:val="002B0C3F"/>
    <w:rsid w:val="002B2258"/>
    <w:rsid w:val="002B256C"/>
    <w:rsid w:val="002B27B8"/>
    <w:rsid w:val="002B5A1C"/>
    <w:rsid w:val="002C0161"/>
    <w:rsid w:val="002C3097"/>
    <w:rsid w:val="002C57AD"/>
    <w:rsid w:val="002C6595"/>
    <w:rsid w:val="002C6DE2"/>
    <w:rsid w:val="002C79AB"/>
    <w:rsid w:val="002C7A97"/>
    <w:rsid w:val="002C7E68"/>
    <w:rsid w:val="002D285E"/>
    <w:rsid w:val="002D2ADD"/>
    <w:rsid w:val="002D30C5"/>
    <w:rsid w:val="002D310A"/>
    <w:rsid w:val="002D3A88"/>
    <w:rsid w:val="002D4020"/>
    <w:rsid w:val="002D490C"/>
    <w:rsid w:val="002D4DA9"/>
    <w:rsid w:val="002D58D6"/>
    <w:rsid w:val="002D658C"/>
    <w:rsid w:val="002E10A0"/>
    <w:rsid w:val="002E2876"/>
    <w:rsid w:val="002E4B38"/>
    <w:rsid w:val="002E602D"/>
    <w:rsid w:val="002E6567"/>
    <w:rsid w:val="002E70B2"/>
    <w:rsid w:val="002E7AD1"/>
    <w:rsid w:val="002F052A"/>
    <w:rsid w:val="002F139D"/>
    <w:rsid w:val="002F1F7F"/>
    <w:rsid w:val="002F254A"/>
    <w:rsid w:val="002F27E4"/>
    <w:rsid w:val="002F4CCE"/>
    <w:rsid w:val="002F52EC"/>
    <w:rsid w:val="002F6E8D"/>
    <w:rsid w:val="002F7CA1"/>
    <w:rsid w:val="003014E2"/>
    <w:rsid w:val="00303BFB"/>
    <w:rsid w:val="003076BE"/>
    <w:rsid w:val="003101EF"/>
    <w:rsid w:val="00310361"/>
    <w:rsid w:val="00310604"/>
    <w:rsid w:val="003137C3"/>
    <w:rsid w:val="003143D5"/>
    <w:rsid w:val="0031475F"/>
    <w:rsid w:val="0031760A"/>
    <w:rsid w:val="003208DE"/>
    <w:rsid w:val="00321AA6"/>
    <w:rsid w:val="003268F6"/>
    <w:rsid w:val="0033040D"/>
    <w:rsid w:val="00330B42"/>
    <w:rsid w:val="00331721"/>
    <w:rsid w:val="003321A3"/>
    <w:rsid w:val="00332AC8"/>
    <w:rsid w:val="00333FED"/>
    <w:rsid w:val="003402D0"/>
    <w:rsid w:val="00340E3B"/>
    <w:rsid w:val="00344E82"/>
    <w:rsid w:val="00347559"/>
    <w:rsid w:val="00347BF8"/>
    <w:rsid w:val="00350020"/>
    <w:rsid w:val="0035034A"/>
    <w:rsid w:val="00352A5E"/>
    <w:rsid w:val="00352C51"/>
    <w:rsid w:val="00352CCE"/>
    <w:rsid w:val="003539F7"/>
    <w:rsid w:val="0035472B"/>
    <w:rsid w:val="0035660A"/>
    <w:rsid w:val="00357FB0"/>
    <w:rsid w:val="0036046D"/>
    <w:rsid w:val="00362770"/>
    <w:rsid w:val="00363C20"/>
    <w:rsid w:val="00363F54"/>
    <w:rsid w:val="0036570C"/>
    <w:rsid w:val="00371758"/>
    <w:rsid w:val="003718B5"/>
    <w:rsid w:val="00372E08"/>
    <w:rsid w:val="00373933"/>
    <w:rsid w:val="00374971"/>
    <w:rsid w:val="00374F2C"/>
    <w:rsid w:val="0037602C"/>
    <w:rsid w:val="00376FD1"/>
    <w:rsid w:val="00380ADF"/>
    <w:rsid w:val="003849BD"/>
    <w:rsid w:val="00384B86"/>
    <w:rsid w:val="00385676"/>
    <w:rsid w:val="00386B27"/>
    <w:rsid w:val="0038764C"/>
    <w:rsid w:val="00387FAF"/>
    <w:rsid w:val="00391F91"/>
    <w:rsid w:val="00392234"/>
    <w:rsid w:val="00397888"/>
    <w:rsid w:val="003A0BFB"/>
    <w:rsid w:val="003A2F5A"/>
    <w:rsid w:val="003A3C9F"/>
    <w:rsid w:val="003A3D24"/>
    <w:rsid w:val="003A4202"/>
    <w:rsid w:val="003A51A7"/>
    <w:rsid w:val="003B4738"/>
    <w:rsid w:val="003B7499"/>
    <w:rsid w:val="003C2B0E"/>
    <w:rsid w:val="003C3B62"/>
    <w:rsid w:val="003C691B"/>
    <w:rsid w:val="003C6B0B"/>
    <w:rsid w:val="003D3AAC"/>
    <w:rsid w:val="003D4D59"/>
    <w:rsid w:val="003D56CF"/>
    <w:rsid w:val="003D68F6"/>
    <w:rsid w:val="003D6FF7"/>
    <w:rsid w:val="003E0220"/>
    <w:rsid w:val="003E0D5E"/>
    <w:rsid w:val="003E4ABB"/>
    <w:rsid w:val="003E6E54"/>
    <w:rsid w:val="003F1027"/>
    <w:rsid w:val="003F144F"/>
    <w:rsid w:val="003F16AF"/>
    <w:rsid w:val="003F1A0B"/>
    <w:rsid w:val="003F50A2"/>
    <w:rsid w:val="003F6FDD"/>
    <w:rsid w:val="003F7F3B"/>
    <w:rsid w:val="004000A9"/>
    <w:rsid w:val="00401BB2"/>
    <w:rsid w:val="00402AD6"/>
    <w:rsid w:val="0040325D"/>
    <w:rsid w:val="00403CAF"/>
    <w:rsid w:val="00404969"/>
    <w:rsid w:val="00405FBD"/>
    <w:rsid w:val="00407374"/>
    <w:rsid w:val="004076FB"/>
    <w:rsid w:val="00414E4C"/>
    <w:rsid w:val="00415D65"/>
    <w:rsid w:val="00417F70"/>
    <w:rsid w:val="004200A4"/>
    <w:rsid w:val="00420644"/>
    <w:rsid w:val="004238A8"/>
    <w:rsid w:val="0042406E"/>
    <w:rsid w:val="00427AB9"/>
    <w:rsid w:val="00430ECA"/>
    <w:rsid w:val="0043316A"/>
    <w:rsid w:val="004347E3"/>
    <w:rsid w:val="00435722"/>
    <w:rsid w:val="00435754"/>
    <w:rsid w:val="00437677"/>
    <w:rsid w:val="00440676"/>
    <w:rsid w:val="00441041"/>
    <w:rsid w:val="00441EC0"/>
    <w:rsid w:val="00442C0D"/>
    <w:rsid w:val="00443691"/>
    <w:rsid w:val="00443BCC"/>
    <w:rsid w:val="004440DE"/>
    <w:rsid w:val="004558F8"/>
    <w:rsid w:val="00456179"/>
    <w:rsid w:val="00456E4E"/>
    <w:rsid w:val="00456FD7"/>
    <w:rsid w:val="004571D8"/>
    <w:rsid w:val="00457FCD"/>
    <w:rsid w:val="0046089B"/>
    <w:rsid w:val="00460E53"/>
    <w:rsid w:val="00461976"/>
    <w:rsid w:val="0046201B"/>
    <w:rsid w:val="00462DF1"/>
    <w:rsid w:val="00465007"/>
    <w:rsid w:val="004672B0"/>
    <w:rsid w:val="004676B3"/>
    <w:rsid w:val="00467DC2"/>
    <w:rsid w:val="004715DA"/>
    <w:rsid w:val="004776D8"/>
    <w:rsid w:val="004836DA"/>
    <w:rsid w:val="00483CA3"/>
    <w:rsid w:val="004857E2"/>
    <w:rsid w:val="00487498"/>
    <w:rsid w:val="00487BC0"/>
    <w:rsid w:val="00491F2D"/>
    <w:rsid w:val="004944E8"/>
    <w:rsid w:val="0049754A"/>
    <w:rsid w:val="0049769B"/>
    <w:rsid w:val="004A6523"/>
    <w:rsid w:val="004A7540"/>
    <w:rsid w:val="004B62C8"/>
    <w:rsid w:val="004C0825"/>
    <w:rsid w:val="004C419C"/>
    <w:rsid w:val="004C501C"/>
    <w:rsid w:val="004C573D"/>
    <w:rsid w:val="004C61CB"/>
    <w:rsid w:val="004C7097"/>
    <w:rsid w:val="004C7214"/>
    <w:rsid w:val="004D13E3"/>
    <w:rsid w:val="004D1F52"/>
    <w:rsid w:val="004D22E5"/>
    <w:rsid w:val="004D2FC9"/>
    <w:rsid w:val="004D3196"/>
    <w:rsid w:val="004D5AED"/>
    <w:rsid w:val="004D794F"/>
    <w:rsid w:val="004D7D79"/>
    <w:rsid w:val="004E1226"/>
    <w:rsid w:val="004E1277"/>
    <w:rsid w:val="004E15CD"/>
    <w:rsid w:val="004E2411"/>
    <w:rsid w:val="004E2C8E"/>
    <w:rsid w:val="004E4BF9"/>
    <w:rsid w:val="004E4D86"/>
    <w:rsid w:val="004E661C"/>
    <w:rsid w:val="004E7D36"/>
    <w:rsid w:val="004F4602"/>
    <w:rsid w:val="004F6768"/>
    <w:rsid w:val="004F7CAA"/>
    <w:rsid w:val="004F7D1A"/>
    <w:rsid w:val="005020AB"/>
    <w:rsid w:val="00502C50"/>
    <w:rsid w:val="00505DAE"/>
    <w:rsid w:val="00506951"/>
    <w:rsid w:val="00506E1B"/>
    <w:rsid w:val="00507950"/>
    <w:rsid w:val="005102B3"/>
    <w:rsid w:val="0051435E"/>
    <w:rsid w:val="00514EF5"/>
    <w:rsid w:val="00515062"/>
    <w:rsid w:val="0051726B"/>
    <w:rsid w:val="00520817"/>
    <w:rsid w:val="0052348E"/>
    <w:rsid w:val="00526262"/>
    <w:rsid w:val="005265CC"/>
    <w:rsid w:val="0052686F"/>
    <w:rsid w:val="00532927"/>
    <w:rsid w:val="00532CED"/>
    <w:rsid w:val="005334F8"/>
    <w:rsid w:val="00533AEC"/>
    <w:rsid w:val="00533B1E"/>
    <w:rsid w:val="00534507"/>
    <w:rsid w:val="0053571A"/>
    <w:rsid w:val="005401AC"/>
    <w:rsid w:val="005410C6"/>
    <w:rsid w:val="00542442"/>
    <w:rsid w:val="00545647"/>
    <w:rsid w:val="005535E1"/>
    <w:rsid w:val="00554CDB"/>
    <w:rsid w:val="00556104"/>
    <w:rsid w:val="00557110"/>
    <w:rsid w:val="00560AD3"/>
    <w:rsid w:val="00560D74"/>
    <w:rsid w:val="00561BDC"/>
    <w:rsid w:val="00561F26"/>
    <w:rsid w:val="005622F6"/>
    <w:rsid w:val="005650CB"/>
    <w:rsid w:val="005653DB"/>
    <w:rsid w:val="00566445"/>
    <w:rsid w:val="00566B51"/>
    <w:rsid w:val="0056787F"/>
    <w:rsid w:val="005705A0"/>
    <w:rsid w:val="00572285"/>
    <w:rsid w:val="0057325E"/>
    <w:rsid w:val="005743B7"/>
    <w:rsid w:val="0057445E"/>
    <w:rsid w:val="00577844"/>
    <w:rsid w:val="005801D8"/>
    <w:rsid w:val="0058094B"/>
    <w:rsid w:val="00583095"/>
    <w:rsid w:val="00584824"/>
    <w:rsid w:val="00586D56"/>
    <w:rsid w:val="0059146D"/>
    <w:rsid w:val="00591CB9"/>
    <w:rsid w:val="00594F2D"/>
    <w:rsid w:val="005951EA"/>
    <w:rsid w:val="00596839"/>
    <w:rsid w:val="005971D7"/>
    <w:rsid w:val="00597C86"/>
    <w:rsid w:val="00597F05"/>
    <w:rsid w:val="005A32D9"/>
    <w:rsid w:val="005A4435"/>
    <w:rsid w:val="005A6F44"/>
    <w:rsid w:val="005B2736"/>
    <w:rsid w:val="005B31E6"/>
    <w:rsid w:val="005B35DA"/>
    <w:rsid w:val="005B4106"/>
    <w:rsid w:val="005B433B"/>
    <w:rsid w:val="005B5242"/>
    <w:rsid w:val="005B52B1"/>
    <w:rsid w:val="005C1183"/>
    <w:rsid w:val="005C1C78"/>
    <w:rsid w:val="005C3D54"/>
    <w:rsid w:val="005C6D7E"/>
    <w:rsid w:val="005C7DD4"/>
    <w:rsid w:val="005D078A"/>
    <w:rsid w:val="005D1AB9"/>
    <w:rsid w:val="005E073D"/>
    <w:rsid w:val="005E2BE5"/>
    <w:rsid w:val="005E3936"/>
    <w:rsid w:val="005E3D9D"/>
    <w:rsid w:val="005E4184"/>
    <w:rsid w:val="005E4FAA"/>
    <w:rsid w:val="005E508F"/>
    <w:rsid w:val="005E6EBC"/>
    <w:rsid w:val="005E7536"/>
    <w:rsid w:val="005E7FF3"/>
    <w:rsid w:val="005F0451"/>
    <w:rsid w:val="005F11DF"/>
    <w:rsid w:val="005F2878"/>
    <w:rsid w:val="005F3D61"/>
    <w:rsid w:val="005F597F"/>
    <w:rsid w:val="005F79E0"/>
    <w:rsid w:val="00600B43"/>
    <w:rsid w:val="00602131"/>
    <w:rsid w:val="0060472E"/>
    <w:rsid w:val="006060A4"/>
    <w:rsid w:val="00606EBA"/>
    <w:rsid w:val="00607666"/>
    <w:rsid w:val="006108C7"/>
    <w:rsid w:val="006127A9"/>
    <w:rsid w:val="006159E2"/>
    <w:rsid w:val="00615B41"/>
    <w:rsid w:val="00617225"/>
    <w:rsid w:val="006172EE"/>
    <w:rsid w:val="006175FE"/>
    <w:rsid w:val="006203D4"/>
    <w:rsid w:val="00620C21"/>
    <w:rsid w:val="00623016"/>
    <w:rsid w:val="006240A7"/>
    <w:rsid w:val="00624746"/>
    <w:rsid w:val="00624752"/>
    <w:rsid w:val="00626DA6"/>
    <w:rsid w:val="00627CF0"/>
    <w:rsid w:val="00630263"/>
    <w:rsid w:val="00635354"/>
    <w:rsid w:val="00637AB6"/>
    <w:rsid w:val="00640ADC"/>
    <w:rsid w:val="006418CD"/>
    <w:rsid w:val="00642B2A"/>
    <w:rsid w:val="00644F38"/>
    <w:rsid w:val="00647492"/>
    <w:rsid w:val="0065101D"/>
    <w:rsid w:val="00651215"/>
    <w:rsid w:val="006520D7"/>
    <w:rsid w:val="00654E29"/>
    <w:rsid w:val="006563C7"/>
    <w:rsid w:val="00660064"/>
    <w:rsid w:val="0066039C"/>
    <w:rsid w:val="00661170"/>
    <w:rsid w:val="00661C71"/>
    <w:rsid w:val="00663653"/>
    <w:rsid w:val="00663724"/>
    <w:rsid w:val="00665437"/>
    <w:rsid w:val="00665D8D"/>
    <w:rsid w:val="00671748"/>
    <w:rsid w:val="00674DEC"/>
    <w:rsid w:val="00676542"/>
    <w:rsid w:val="0068175A"/>
    <w:rsid w:val="00682023"/>
    <w:rsid w:val="0068284F"/>
    <w:rsid w:val="00682C55"/>
    <w:rsid w:val="00684016"/>
    <w:rsid w:val="0068547F"/>
    <w:rsid w:val="006861EF"/>
    <w:rsid w:val="00693644"/>
    <w:rsid w:val="0069394F"/>
    <w:rsid w:val="006959A5"/>
    <w:rsid w:val="0069674C"/>
    <w:rsid w:val="006A0B59"/>
    <w:rsid w:val="006A1479"/>
    <w:rsid w:val="006A2BCA"/>
    <w:rsid w:val="006A4278"/>
    <w:rsid w:val="006A4B03"/>
    <w:rsid w:val="006A4EB4"/>
    <w:rsid w:val="006A721A"/>
    <w:rsid w:val="006B03F8"/>
    <w:rsid w:val="006B3A91"/>
    <w:rsid w:val="006B43FA"/>
    <w:rsid w:val="006B55BC"/>
    <w:rsid w:val="006B5733"/>
    <w:rsid w:val="006B7A84"/>
    <w:rsid w:val="006B7DF0"/>
    <w:rsid w:val="006C0139"/>
    <w:rsid w:val="006C275B"/>
    <w:rsid w:val="006C3903"/>
    <w:rsid w:val="006C78E0"/>
    <w:rsid w:val="006D10D5"/>
    <w:rsid w:val="006D1F32"/>
    <w:rsid w:val="006D4284"/>
    <w:rsid w:val="006D56A3"/>
    <w:rsid w:val="006D6968"/>
    <w:rsid w:val="006D74BA"/>
    <w:rsid w:val="006E2963"/>
    <w:rsid w:val="006E3623"/>
    <w:rsid w:val="006E3950"/>
    <w:rsid w:val="006E6104"/>
    <w:rsid w:val="006E71F0"/>
    <w:rsid w:val="006F0721"/>
    <w:rsid w:val="006F160A"/>
    <w:rsid w:val="006F2089"/>
    <w:rsid w:val="006F478F"/>
    <w:rsid w:val="006F773D"/>
    <w:rsid w:val="007008DA"/>
    <w:rsid w:val="00700FED"/>
    <w:rsid w:val="00704895"/>
    <w:rsid w:val="00705204"/>
    <w:rsid w:val="00706C44"/>
    <w:rsid w:val="0070730F"/>
    <w:rsid w:val="00715137"/>
    <w:rsid w:val="007151C4"/>
    <w:rsid w:val="00720408"/>
    <w:rsid w:val="007207F1"/>
    <w:rsid w:val="007236B9"/>
    <w:rsid w:val="00725CE7"/>
    <w:rsid w:val="00726084"/>
    <w:rsid w:val="00726174"/>
    <w:rsid w:val="0072759C"/>
    <w:rsid w:val="0072772A"/>
    <w:rsid w:val="00727986"/>
    <w:rsid w:val="00731529"/>
    <w:rsid w:val="007320B8"/>
    <w:rsid w:val="0073360E"/>
    <w:rsid w:val="007339A8"/>
    <w:rsid w:val="00736125"/>
    <w:rsid w:val="00737534"/>
    <w:rsid w:val="007435C0"/>
    <w:rsid w:val="00743CBB"/>
    <w:rsid w:val="007450B4"/>
    <w:rsid w:val="007451E8"/>
    <w:rsid w:val="00747138"/>
    <w:rsid w:val="007511ED"/>
    <w:rsid w:val="00754482"/>
    <w:rsid w:val="007556BC"/>
    <w:rsid w:val="00755B03"/>
    <w:rsid w:val="00755E83"/>
    <w:rsid w:val="00762544"/>
    <w:rsid w:val="007633FA"/>
    <w:rsid w:val="0076445F"/>
    <w:rsid w:val="0076468E"/>
    <w:rsid w:val="007653EE"/>
    <w:rsid w:val="0076556E"/>
    <w:rsid w:val="0076557D"/>
    <w:rsid w:val="00765EF5"/>
    <w:rsid w:val="00766D5C"/>
    <w:rsid w:val="007731C8"/>
    <w:rsid w:val="0077613B"/>
    <w:rsid w:val="0078046B"/>
    <w:rsid w:val="00781404"/>
    <w:rsid w:val="007816A0"/>
    <w:rsid w:val="007845D9"/>
    <w:rsid w:val="00784625"/>
    <w:rsid w:val="007856D9"/>
    <w:rsid w:val="00785796"/>
    <w:rsid w:val="007860A9"/>
    <w:rsid w:val="00786F18"/>
    <w:rsid w:val="00787E3E"/>
    <w:rsid w:val="00790D40"/>
    <w:rsid w:val="00795315"/>
    <w:rsid w:val="007977E5"/>
    <w:rsid w:val="00797AF2"/>
    <w:rsid w:val="007A1E1B"/>
    <w:rsid w:val="007A24E8"/>
    <w:rsid w:val="007A7D5A"/>
    <w:rsid w:val="007B01D2"/>
    <w:rsid w:val="007B2390"/>
    <w:rsid w:val="007B2760"/>
    <w:rsid w:val="007B300B"/>
    <w:rsid w:val="007B52DC"/>
    <w:rsid w:val="007B66E2"/>
    <w:rsid w:val="007B670D"/>
    <w:rsid w:val="007B707D"/>
    <w:rsid w:val="007B717F"/>
    <w:rsid w:val="007C3DEE"/>
    <w:rsid w:val="007C5915"/>
    <w:rsid w:val="007C7A96"/>
    <w:rsid w:val="007C7E9A"/>
    <w:rsid w:val="007D16FE"/>
    <w:rsid w:val="007D3BA8"/>
    <w:rsid w:val="007D6F2D"/>
    <w:rsid w:val="007D7C5F"/>
    <w:rsid w:val="007E0343"/>
    <w:rsid w:val="007E177F"/>
    <w:rsid w:val="007E4F21"/>
    <w:rsid w:val="007E6702"/>
    <w:rsid w:val="007E7AD1"/>
    <w:rsid w:val="007F13FC"/>
    <w:rsid w:val="007F3601"/>
    <w:rsid w:val="007F4F01"/>
    <w:rsid w:val="007F5766"/>
    <w:rsid w:val="007F617F"/>
    <w:rsid w:val="007F7507"/>
    <w:rsid w:val="007F7DB2"/>
    <w:rsid w:val="0080031F"/>
    <w:rsid w:val="0080056A"/>
    <w:rsid w:val="0080118D"/>
    <w:rsid w:val="00802562"/>
    <w:rsid w:val="00804F5A"/>
    <w:rsid w:val="0080709B"/>
    <w:rsid w:val="00810BF6"/>
    <w:rsid w:val="00811AAF"/>
    <w:rsid w:val="00812B1C"/>
    <w:rsid w:val="00812B30"/>
    <w:rsid w:val="00812DEE"/>
    <w:rsid w:val="00824669"/>
    <w:rsid w:val="008250CE"/>
    <w:rsid w:val="0082753B"/>
    <w:rsid w:val="00827C55"/>
    <w:rsid w:val="00830CD7"/>
    <w:rsid w:val="00831D2D"/>
    <w:rsid w:val="00833605"/>
    <w:rsid w:val="00833A73"/>
    <w:rsid w:val="00835E11"/>
    <w:rsid w:val="008377F3"/>
    <w:rsid w:val="008414DE"/>
    <w:rsid w:val="008423DD"/>
    <w:rsid w:val="00844380"/>
    <w:rsid w:val="00850689"/>
    <w:rsid w:val="008510C4"/>
    <w:rsid w:val="00852E64"/>
    <w:rsid w:val="00853AE8"/>
    <w:rsid w:val="00854BB2"/>
    <w:rsid w:val="0085524D"/>
    <w:rsid w:val="00856B24"/>
    <w:rsid w:val="00857003"/>
    <w:rsid w:val="008621D8"/>
    <w:rsid w:val="00862F1C"/>
    <w:rsid w:val="00864551"/>
    <w:rsid w:val="00865DA8"/>
    <w:rsid w:val="008670F4"/>
    <w:rsid w:val="008679ED"/>
    <w:rsid w:val="0087040E"/>
    <w:rsid w:val="00870A8E"/>
    <w:rsid w:val="008717A8"/>
    <w:rsid w:val="00872536"/>
    <w:rsid w:val="008735E7"/>
    <w:rsid w:val="008773FD"/>
    <w:rsid w:val="008803A8"/>
    <w:rsid w:val="00880C67"/>
    <w:rsid w:val="0088162B"/>
    <w:rsid w:val="00881F8F"/>
    <w:rsid w:val="00882F9E"/>
    <w:rsid w:val="00883318"/>
    <w:rsid w:val="00883412"/>
    <w:rsid w:val="008834F2"/>
    <w:rsid w:val="00883F17"/>
    <w:rsid w:val="00887F0E"/>
    <w:rsid w:val="008908BD"/>
    <w:rsid w:val="00892024"/>
    <w:rsid w:val="0089239B"/>
    <w:rsid w:val="00892F07"/>
    <w:rsid w:val="00896211"/>
    <w:rsid w:val="008A156A"/>
    <w:rsid w:val="008A3DB1"/>
    <w:rsid w:val="008A6F90"/>
    <w:rsid w:val="008A734E"/>
    <w:rsid w:val="008A7C23"/>
    <w:rsid w:val="008A7F43"/>
    <w:rsid w:val="008B18C0"/>
    <w:rsid w:val="008B302F"/>
    <w:rsid w:val="008B54A3"/>
    <w:rsid w:val="008B7555"/>
    <w:rsid w:val="008C0E0B"/>
    <w:rsid w:val="008C2E44"/>
    <w:rsid w:val="008C40E0"/>
    <w:rsid w:val="008C4B11"/>
    <w:rsid w:val="008C66B8"/>
    <w:rsid w:val="008D04A6"/>
    <w:rsid w:val="008D0D17"/>
    <w:rsid w:val="008D1571"/>
    <w:rsid w:val="008D2840"/>
    <w:rsid w:val="008D2EED"/>
    <w:rsid w:val="008D32C5"/>
    <w:rsid w:val="008D3D0F"/>
    <w:rsid w:val="008D5A98"/>
    <w:rsid w:val="008D5E8A"/>
    <w:rsid w:val="008D7236"/>
    <w:rsid w:val="008E1F56"/>
    <w:rsid w:val="008E206E"/>
    <w:rsid w:val="008E369C"/>
    <w:rsid w:val="008E5216"/>
    <w:rsid w:val="008E7D48"/>
    <w:rsid w:val="008F1B1D"/>
    <w:rsid w:val="008F51F0"/>
    <w:rsid w:val="00901082"/>
    <w:rsid w:val="00902C15"/>
    <w:rsid w:val="00902C63"/>
    <w:rsid w:val="00904A7A"/>
    <w:rsid w:val="00904E6A"/>
    <w:rsid w:val="009056A6"/>
    <w:rsid w:val="00905E05"/>
    <w:rsid w:val="00905F44"/>
    <w:rsid w:val="0090600B"/>
    <w:rsid w:val="00906A65"/>
    <w:rsid w:val="009123F6"/>
    <w:rsid w:val="0091266A"/>
    <w:rsid w:val="009174AA"/>
    <w:rsid w:val="0091764C"/>
    <w:rsid w:val="00921501"/>
    <w:rsid w:val="009248A9"/>
    <w:rsid w:val="00924B31"/>
    <w:rsid w:val="00925D78"/>
    <w:rsid w:val="00925FD9"/>
    <w:rsid w:val="009269EA"/>
    <w:rsid w:val="0092723D"/>
    <w:rsid w:val="00930391"/>
    <w:rsid w:val="0093232C"/>
    <w:rsid w:val="00932B11"/>
    <w:rsid w:val="00934343"/>
    <w:rsid w:val="009358EE"/>
    <w:rsid w:val="00937C85"/>
    <w:rsid w:val="00942F34"/>
    <w:rsid w:val="0094368A"/>
    <w:rsid w:val="0094567B"/>
    <w:rsid w:val="009467E3"/>
    <w:rsid w:val="009468B3"/>
    <w:rsid w:val="00950574"/>
    <w:rsid w:val="00950576"/>
    <w:rsid w:val="009507B0"/>
    <w:rsid w:val="009524F0"/>
    <w:rsid w:val="00953CB1"/>
    <w:rsid w:val="00955BB0"/>
    <w:rsid w:val="00957B25"/>
    <w:rsid w:val="00960C4B"/>
    <w:rsid w:val="00960D60"/>
    <w:rsid w:val="00963C90"/>
    <w:rsid w:val="009645C4"/>
    <w:rsid w:val="00965379"/>
    <w:rsid w:val="00966943"/>
    <w:rsid w:val="009675FF"/>
    <w:rsid w:val="009678C4"/>
    <w:rsid w:val="0097096A"/>
    <w:rsid w:val="00974B16"/>
    <w:rsid w:val="00975558"/>
    <w:rsid w:val="009767D3"/>
    <w:rsid w:val="009776FA"/>
    <w:rsid w:val="00980CF8"/>
    <w:rsid w:val="00980E4B"/>
    <w:rsid w:val="00981EFD"/>
    <w:rsid w:val="00981F1A"/>
    <w:rsid w:val="00982197"/>
    <w:rsid w:val="0098259D"/>
    <w:rsid w:val="00983AD9"/>
    <w:rsid w:val="009850E4"/>
    <w:rsid w:val="0098740F"/>
    <w:rsid w:val="00992FFE"/>
    <w:rsid w:val="00995449"/>
    <w:rsid w:val="009962D3"/>
    <w:rsid w:val="0099711E"/>
    <w:rsid w:val="009977DF"/>
    <w:rsid w:val="009A0B22"/>
    <w:rsid w:val="009A2B13"/>
    <w:rsid w:val="009A4766"/>
    <w:rsid w:val="009A5264"/>
    <w:rsid w:val="009B0E65"/>
    <w:rsid w:val="009B14E8"/>
    <w:rsid w:val="009B1D3E"/>
    <w:rsid w:val="009B3C71"/>
    <w:rsid w:val="009B499C"/>
    <w:rsid w:val="009B6EF6"/>
    <w:rsid w:val="009B7DDF"/>
    <w:rsid w:val="009C08EF"/>
    <w:rsid w:val="009C66C1"/>
    <w:rsid w:val="009C6727"/>
    <w:rsid w:val="009D00DE"/>
    <w:rsid w:val="009D1540"/>
    <w:rsid w:val="009E009F"/>
    <w:rsid w:val="009E1791"/>
    <w:rsid w:val="009E2C8A"/>
    <w:rsid w:val="009E653F"/>
    <w:rsid w:val="009E69B9"/>
    <w:rsid w:val="009E6BDE"/>
    <w:rsid w:val="009E6CDF"/>
    <w:rsid w:val="009E6D6B"/>
    <w:rsid w:val="009F0209"/>
    <w:rsid w:val="009F2BF2"/>
    <w:rsid w:val="009F4F27"/>
    <w:rsid w:val="00A00BC4"/>
    <w:rsid w:val="00A00FEB"/>
    <w:rsid w:val="00A0395A"/>
    <w:rsid w:val="00A03E9D"/>
    <w:rsid w:val="00A043D6"/>
    <w:rsid w:val="00A047BC"/>
    <w:rsid w:val="00A07ED6"/>
    <w:rsid w:val="00A10E68"/>
    <w:rsid w:val="00A12861"/>
    <w:rsid w:val="00A13E04"/>
    <w:rsid w:val="00A15A6B"/>
    <w:rsid w:val="00A20F02"/>
    <w:rsid w:val="00A24921"/>
    <w:rsid w:val="00A24B0C"/>
    <w:rsid w:val="00A252F5"/>
    <w:rsid w:val="00A25621"/>
    <w:rsid w:val="00A25661"/>
    <w:rsid w:val="00A26421"/>
    <w:rsid w:val="00A26B48"/>
    <w:rsid w:val="00A366A4"/>
    <w:rsid w:val="00A37511"/>
    <w:rsid w:val="00A40D60"/>
    <w:rsid w:val="00A423D8"/>
    <w:rsid w:val="00A42E8B"/>
    <w:rsid w:val="00A451FB"/>
    <w:rsid w:val="00A46F11"/>
    <w:rsid w:val="00A50342"/>
    <w:rsid w:val="00A50424"/>
    <w:rsid w:val="00A50F82"/>
    <w:rsid w:val="00A51AEA"/>
    <w:rsid w:val="00A51B3D"/>
    <w:rsid w:val="00A52493"/>
    <w:rsid w:val="00A53C07"/>
    <w:rsid w:val="00A53F2D"/>
    <w:rsid w:val="00A5447A"/>
    <w:rsid w:val="00A55F76"/>
    <w:rsid w:val="00A6224C"/>
    <w:rsid w:val="00A62CB9"/>
    <w:rsid w:val="00A64B66"/>
    <w:rsid w:val="00A75D7B"/>
    <w:rsid w:val="00A77F9A"/>
    <w:rsid w:val="00A77FEF"/>
    <w:rsid w:val="00A80E72"/>
    <w:rsid w:val="00A8146D"/>
    <w:rsid w:val="00A81870"/>
    <w:rsid w:val="00A82E10"/>
    <w:rsid w:val="00A83289"/>
    <w:rsid w:val="00A83D0E"/>
    <w:rsid w:val="00A866A1"/>
    <w:rsid w:val="00A90560"/>
    <w:rsid w:val="00A9743F"/>
    <w:rsid w:val="00A97BAC"/>
    <w:rsid w:val="00A97BE1"/>
    <w:rsid w:val="00AA34C3"/>
    <w:rsid w:val="00AA3E76"/>
    <w:rsid w:val="00AA6FD7"/>
    <w:rsid w:val="00AB0296"/>
    <w:rsid w:val="00AB1767"/>
    <w:rsid w:val="00AB186A"/>
    <w:rsid w:val="00AB234B"/>
    <w:rsid w:val="00AB308B"/>
    <w:rsid w:val="00AB64AF"/>
    <w:rsid w:val="00AB6A11"/>
    <w:rsid w:val="00AB6C59"/>
    <w:rsid w:val="00AC02E9"/>
    <w:rsid w:val="00AC08AF"/>
    <w:rsid w:val="00AC1918"/>
    <w:rsid w:val="00AC191E"/>
    <w:rsid w:val="00AC20B7"/>
    <w:rsid w:val="00AC2445"/>
    <w:rsid w:val="00AC3206"/>
    <w:rsid w:val="00AC33DE"/>
    <w:rsid w:val="00AC361A"/>
    <w:rsid w:val="00AC40B4"/>
    <w:rsid w:val="00AC5F86"/>
    <w:rsid w:val="00AC6DF6"/>
    <w:rsid w:val="00AC7990"/>
    <w:rsid w:val="00AD0068"/>
    <w:rsid w:val="00AD059F"/>
    <w:rsid w:val="00AD3769"/>
    <w:rsid w:val="00AD5C69"/>
    <w:rsid w:val="00AD637F"/>
    <w:rsid w:val="00AD64F9"/>
    <w:rsid w:val="00AD68C1"/>
    <w:rsid w:val="00AD76F8"/>
    <w:rsid w:val="00AD798B"/>
    <w:rsid w:val="00AE2A37"/>
    <w:rsid w:val="00AE2E7F"/>
    <w:rsid w:val="00AE54DF"/>
    <w:rsid w:val="00AE5518"/>
    <w:rsid w:val="00AE693B"/>
    <w:rsid w:val="00AE7367"/>
    <w:rsid w:val="00AE7E1E"/>
    <w:rsid w:val="00AE7FD9"/>
    <w:rsid w:val="00AF31D2"/>
    <w:rsid w:val="00AF3671"/>
    <w:rsid w:val="00AF382B"/>
    <w:rsid w:val="00AF5703"/>
    <w:rsid w:val="00AF6291"/>
    <w:rsid w:val="00B01615"/>
    <w:rsid w:val="00B040BF"/>
    <w:rsid w:val="00B0477E"/>
    <w:rsid w:val="00B05876"/>
    <w:rsid w:val="00B076F6"/>
    <w:rsid w:val="00B1193A"/>
    <w:rsid w:val="00B11D7B"/>
    <w:rsid w:val="00B120FC"/>
    <w:rsid w:val="00B1215C"/>
    <w:rsid w:val="00B1263F"/>
    <w:rsid w:val="00B159FE"/>
    <w:rsid w:val="00B166E3"/>
    <w:rsid w:val="00B17660"/>
    <w:rsid w:val="00B177BA"/>
    <w:rsid w:val="00B240A9"/>
    <w:rsid w:val="00B315D4"/>
    <w:rsid w:val="00B32AA6"/>
    <w:rsid w:val="00B33FB2"/>
    <w:rsid w:val="00B342CE"/>
    <w:rsid w:val="00B34791"/>
    <w:rsid w:val="00B358FE"/>
    <w:rsid w:val="00B35EC7"/>
    <w:rsid w:val="00B37162"/>
    <w:rsid w:val="00B40157"/>
    <w:rsid w:val="00B413C2"/>
    <w:rsid w:val="00B517AA"/>
    <w:rsid w:val="00B5295B"/>
    <w:rsid w:val="00B53FBB"/>
    <w:rsid w:val="00B55495"/>
    <w:rsid w:val="00B56CF7"/>
    <w:rsid w:val="00B617EA"/>
    <w:rsid w:val="00B658B4"/>
    <w:rsid w:val="00B6688F"/>
    <w:rsid w:val="00B673D7"/>
    <w:rsid w:val="00B67B8A"/>
    <w:rsid w:val="00B705AD"/>
    <w:rsid w:val="00B71F46"/>
    <w:rsid w:val="00B7263B"/>
    <w:rsid w:val="00B7394E"/>
    <w:rsid w:val="00B7435C"/>
    <w:rsid w:val="00B767BA"/>
    <w:rsid w:val="00B76803"/>
    <w:rsid w:val="00B76E23"/>
    <w:rsid w:val="00B8061E"/>
    <w:rsid w:val="00B822DF"/>
    <w:rsid w:val="00B8242C"/>
    <w:rsid w:val="00B831E2"/>
    <w:rsid w:val="00B84298"/>
    <w:rsid w:val="00B843C9"/>
    <w:rsid w:val="00B84942"/>
    <w:rsid w:val="00B853D6"/>
    <w:rsid w:val="00B867DD"/>
    <w:rsid w:val="00B93182"/>
    <w:rsid w:val="00B93186"/>
    <w:rsid w:val="00B956CA"/>
    <w:rsid w:val="00B95F7B"/>
    <w:rsid w:val="00BA053F"/>
    <w:rsid w:val="00BA1509"/>
    <w:rsid w:val="00BA2208"/>
    <w:rsid w:val="00BA226B"/>
    <w:rsid w:val="00BA36A2"/>
    <w:rsid w:val="00BA5DEA"/>
    <w:rsid w:val="00BA7D5E"/>
    <w:rsid w:val="00BB40F4"/>
    <w:rsid w:val="00BB6BD9"/>
    <w:rsid w:val="00BB7597"/>
    <w:rsid w:val="00BB799F"/>
    <w:rsid w:val="00BB7C08"/>
    <w:rsid w:val="00BC0722"/>
    <w:rsid w:val="00BC350A"/>
    <w:rsid w:val="00BC4323"/>
    <w:rsid w:val="00BD05B0"/>
    <w:rsid w:val="00BD0E64"/>
    <w:rsid w:val="00BD1427"/>
    <w:rsid w:val="00BD2B8C"/>
    <w:rsid w:val="00BD3D62"/>
    <w:rsid w:val="00BD40D6"/>
    <w:rsid w:val="00BD4855"/>
    <w:rsid w:val="00BD594B"/>
    <w:rsid w:val="00BD6059"/>
    <w:rsid w:val="00BE3454"/>
    <w:rsid w:val="00BE3E23"/>
    <w:rsid w:val="00BE5363"/>
    <w:rsid w:val="00BE665A"/>
    <w:rsid w:val="00BE674A"/>
    <w:rsid w:val="00BF0991"/>
    <w:rsid w:val="00BF2E0B"/>
    <w:rsid w:val="00BF380E"/>
    <w:rsid w:val="00BF7C3F"/>
    <w:rsid w:val="00C02C13"/>
    <w:rsid w:val="00C02C4A"/>
    <w:rsid w:val="00C05507"/>
    <w:rsid w:val="00C05611"/>
    <w:rsid w:val="00C05DD0"/>
    <w:rsid w:val="00C11019"/>
    <w:rsid w:val="00C1113D"/>
    <w:rsid w:val="00C119C4"/>
    <w:rsid w:val="00C13D83"/>
    <w:rsid w:val="00C155F5"/>
    <w:rsid w:val="00C17565"/>
    <w:rsid w:val="00C17B1E"/>
    <w:rsid w:val="00C2211D"/>
    <w:rsid w:val="00C22EFA"/>
    <w:rsid w:val="00C24694"/>
    <w:rsid w:val="00C30F2B"/>
    <w:rsid w:val="00C32BAD"/>
    <w:rsid w:val="00C3576A"/>
    <w:rsid w:val="00C36099"/>
    <w:rsid w:val="00C40EFF"/>
    <w:rsid w:val="00C42BF7"/>
    <w:rsid w:val="00C45000"/>
    <w:rsid w:val="00C45989"/>
    <w:rsid w:val="00C462E6"/>
    <w:rsid w:val="00C46A30"/>
    <w:rsid w:val="00C4771A"/>
    <w:rsid w:val="00C522D8"/>
    <w:rsid w:val="00C525F0"/>
    <w:rsid w:val="00C53C62"/>
    <w:rsid w:val="00C53EB7"/>
    <w:rsid w:val="00C55CF5"/>
    <w:rsid w:val="00C6137B"/>
    <w:rsid w:val="00C63F9C"/>
    <w:rsid w:val="00C643C1"/>
    <w:rsid w:val="00C664D9"/>
    <w:rsid w:val="00C67C75"/>
    <w:rsid w:val="00C707BA"/>
    <w:rsid w:val="00C7144F"/>
    <w:rsid w:val="00C73E91"/>
    <w:rsid w:val="00C7475C"/>
    <w:rsid w:val="00C76F27"/>
    <w:rsid w:val="00C776B3"/>
    <w:rsid w:val="00C82460"/>
    <w:rsid w:val="00C8513F"/>
    <w:rsid w:val="00C85700"/>
    <w:rsid w:val="00C90571"/>
    <w:rsid w:val="00C90B26"/>
    <w:rsid w:val="00C97EE5"/>
    <w:rsid w:val="00CA10B2"/>
    <w:rsid w:val="00CA1C47"/>
    <w:rsid w:val="00CA21A5"/>
    <w:rsid w:val="00CA44B5"/>
    <w:rsid w:val="00CA490F"/>
    <w:rsid w:val="00CA77E4"/>
    <w:rsid w:val="00CB05F4"/>
    <w:rsid w:val="00CB2C15"/>
    <w:rsid w:val="00CB5802"/>
    <w:rsid w:val="00CB5D73"/>
    <w:rsid w:val="00CB73C2"/>
    <w:rsid w:val="00CC23B5"/>
    <w:rsid w:val="00CC2588"/>
    <w:rsid w:val="00CC3398"/>
    <w:rsid w:val="00CC4B4C"/>
    <w:rsid w:val="00CD0554"/>
    <w:rsid w:val="00CD0CCB"/>
    <w:rsid w:val="00CD0DA3"/>
    <w:rsid w:val="00CD0E15"/>
    <w:rsid w:val="00CD19E6"/>
    <w:rsid w:val="00CD3764"/>
    <w:rsid w:val="00CD4632"/>
    <w:rsid w:val="00CD51B1"/>
    <w:rsid w:val="00CD6DD7"/>
    <w:rsid w:val="00CE0009"/>
    <w:rsid w:val="00CE0C95"/>
    <w:rsid w:val="00CE18A8"/>
    <w:rsid w:val="00CE3697"/>
    <w:rsid w:val="00CE4019"/>
    <w:rsid w:val="00CE4434"/>
    <w:rsid w:val="00CE60B1"/>
    <w:rsid w:val="00CE6470"/>
    <w:rsid w:val="00CE6CB4"/>
    <w:rsid w:val="00CE7BAC"/>
    <w:rsid w:val="00CE7E69"/>
    <w:rsid w:val="00CF063B"/>
    <w:rsid w:val="00CF0C33"/>
    <w:rsid w:val="00CF1C6B"/>
    <w:rsid w:val="00CF3482"/>
    <w:rsid w:val="00CF3741"/>
    <w:rsid w:val="00CF3F37"/>
    <w:rsid w:val="00CF5F2C"/>
    <w:rsid w:val="00CF631F"/>
    <w:rsid w:val="00CF6537"/>
    <w:rsid w:val="00CF6551"/>
    <w:rsid w:val="00D01904"/>
    <w:rsid w:val="00D04DA2"/>
    <w:rsid w:val="00D1136A"/>
    <w:rsid w:val="00D166CE"/>
    <w:rsid w:val="00D16910"/>
    <w:rsid w:val="00D21CA9"/>
    <w:rsid w:val="00D26DC1"/>
    <w:rsid w:val="00D33067"/>
    <w:rsid w:val="00D36396"/>
    <w:rsid w:val="00D40B77"/>
    <w:rsid w:val="00D41820"/>
    <w:rsid w:val="00D426B7"/>
    <w:rsid w:val="00D432E7"/>
    <w:rsid w:val="00D465EB"/>
    <w:rsid w:val="00D466B3"/>
    <w:rsid w:val="00D46702"/>
    <w:rsid w:val="00D46C95"/>
    <w:rsid w:val="00D53A64"/>
    <w:rsid w:val="00D54A89"/>
    <w:rsid w:val="00D55EFF"/>
    <w:rsid w:val="00D574D8"/>
    <w:rsid w:val="00D600AB"/>
    <w:rsid w:val="00D61AE0"/>
    <w:rsid w:val="00D63E89"/>
    <w:rsid w:val="00D6486E"/>
    <w:rsid w:val="00D64928"/>
    <w:rsid w:val="00D65A50"/>
    <w:rsid w:val="00D65A90"/>
    <w:rsid w:val="00D6621B"/>
    <w:rsid w:val="00D66BD4"/>
    <w:rsid w:val="00D7083F"/>
    <w:rsid w:val="00D721B0"/>
    <w:rsid w:val="00D733D6"/>
    <w:rsid w:val="00D73A40"/>
    <w:rsid w:val="00D749C8"/>
    <w:rsid w:val="00D74DEA"/>
    <w:rsid w:val="00D769FF"/>
    <w:rsid w:val="00D8097C"/>
    <w:rsid w:val="00D809D3"/>
    <w:rsid w:val="00D80A70"/>
    <w:rsid w:val="00D82ECA"/>
    <w:rsid w:val="00D83CCE"/>
    <w:rsid w:val="00D83FFB"/>
    <w:rsid w:val="00D84DE4"/>
    <w:rsid w:val="00D85A88"/>
    <w:rsid w:val="00D860C7"/>
    <w:rsid w:val="00D86923"/>
    <w:rsid w:val="00D86935"/>
    <w:rsid w:val="00D92985"/>
    <w:rsid w:val="00D96F9A"/>
    <w:rsid w:val="00D973D5"/>
    <w:rsid w:val="00DA1510"/>
    <w:rsid w:val="00DA165D"/>
    <w:rsid w:val="00DA2BD5"/>
    <w:rsid w:val="00DA37AB"/>
    <w:rsid w:val="00DA49FB"/>
    <w:rsid w:val="00DA544F"/>
    <w:rsid w:val="00DA5B8D"/>
    <w:rsid w:val="00DA70CB"/>
    <w:rsid w:val="00DA76F1"/>
    <w:rsid w:val="00DA7819"/>
    <w:rsid w:val="00DB0510"/>
    <w:rsid w:val="00DB13D1"/>
    <w:rsid w:val="00DB4135"/>
    <w:rsid w:val="00DB58BD"/>
    <w:rsid w:val="00DB64B8"/>
    <w:rsid w:val="00DC0AD9"/>
    <w:rsid w:val="00DC16E8"/>
    <w:rsid w:val="00DC2317"/>
    <w:rsid w:val="00DC2BA3"/>
    <w:rsid w:val="00DC424E"/>
    <w:rsid w:val="00DC49AD"/>
    <w:rsid w:val="00DC58C6"/>
    <w:rsid w:val="00DC604E"/>
    <w:rsid w:val="00DC606F"/>
    <w:rsid w:val="00DC76D5"/>
    <w:rsid w:val="00DD0059"/>
    <w:rsid w:val="00DD4DD9"/>
    <w:rsid w:val="00DD6CD6"/>
    <w:rsid w:val="00DE3E0E"/>
    <w:rsid w:val="00DE4238"/>
    <w:rsid w:val="00DE431A"/>
    <w:rsid w:val="00DE45B8"/>
    <w:rsid w:val="00DF3FEF"/>
    <w:rsid w:val="00DF46C1"/>
    <w:rsid w:val="00DF5631"/>
    <w:rsid w:val="00DF5BC4"/>
    <w:rsid w:val="00DF69F7"/>
    <w:rsid w:val="00DF70EA"/>
    <w:rsid w:val="00E01506"/>
    <w:rsid w:val="00E042A6"/>
    <w:rsid w:val="00E05676"/>
    <w:rsid w:val="00E05C77"/>
    <w:rsid w:val="00E05E9C"/>
    <w:rsid w:val="00E0790B"/>
    <w:rsid w:val="00E128FE"/>
    <w:rsid w:val="00E131BA"/>
    <w:rsid w:val="00E13B25"/>
    <w:rsid w:val="00E14E81"/>
    <w:rsid w:val="00E15B25"/>
    <w:rsid w:val="00E161C0"/>
    <w:rsid w:val="00E1774A"/>
    <w:rsid w:val="00E23168"/>
    <w:rsid w:val="00E235AB"/>
    <w:rsid w:val="00E246BD"/>
    <w:rsid w:val="00E248F5"/>
    <w:rsid w:val="00E258DD"/>
    <w:rsid w:val="00E25976"/>
    <w:rsid w:val="00E25C68"/>
    <w:rsid w:val="00E26153"/>
    <w:rsid w:val="00E26CD7"/>
    <w:rsid w:val="00E313FD"/>
    <w:rsid w:val="00E31786"/>
    <w:rsid w:val="00E3198C"/>
    <w:rsid w:val="00E31F38"/>
    <w:rsid w:val="00E32D8A"/>
    <w:rsid w:val="00E336DC"/>
    <w:rsid w:val="00E338BD"/>
    <w:rsid w:val="00E33E20"/>
    <w:rsid w:val="00E361E4"/>
    <w:rsid w:val="00E37E28"/>
    <w:rsid w:val="00E405BA"/>
    <w:rsid w:val="00E415AC"/>
    <w:rsid w:val="00E4246C"/>
    <w:rsid w:val="00E42982"/>
    <w:rsid w:val="00E43EDF"/>
    <w:rsid w:val="00E4510A"/>
    <w:rsid w:val="00E46DAF"/>
    <w:rsid w:val="00E46FC9"/>
    <w:rsid w:val="00E4729A"/>
    <w:rsid w:val="00E50AEC"/>
    <w:rsid w:val="00E5179A"/>
    <w:rsid w:val="00E5218D"/>
    <w:rsid w:val="00E53491"/>
    <w:rsid w:val="00E53E72"/>
    <w:rsid w:val="00E553B9"/>
    <w:rsid w:val="00E60257"/>
    <w:rsid w:val="00E625F7"/>
    <w:rsid w:val="00E62F9A"/>
    <w:rsid w:val="00E63278"/>
    <w:rsid w:val="00E634B6"/>
    <w:rsid w:val="00E64745"/>
    <w:rsid w:val="00E650DA"/>
    <w:rsid w:val="00E6558E"/>
    <w:rsid w:val="00E66812"/>
    <w:rsid w:val="00E670A6"/>
    <w:rsid w:val="00E67179"/>
    <w:rsid w:val="00E70047"/>
    <w:rsid w:val="00E708D6"/>
    <w:rsid w:val="00E70986"/>
    <w:rsid w:val="00E71B3F"/>
    <w:rsid w:val="00E73085"/>
    <w:rsid w:val="00E73557"/>
    <w:rsid w:val="00E74855"/>
    <w:rsid w:val="00E7503C"/>
    <w:rsid w:val="00E76B32"/>
    <w:rsid w:val="00E807E6"/>
    <w:rsid w:val="00E826A8"/>
    <w:rsid w:val="00E845A8"/>
    <w:rsid w:val="00E84AF7"/>
    <w:rsid w:val="00E850B1"/>
    <w:rsid w:val="00E87FCF"/>
    <w:rsid w:val="00E921EF"/>
    <w:rsid w:val="00E923CC"/>
    <w:rsid w:val="00E94969"/>
    <w:rsid w:val="00E954E0"/>
    <w:rsid w:val="00E96EEB"/>
    <w:rsid w:val="00EA1FA2"/>
    <w:rsid w:val="00EA34FC"/>
    <w:rsid w:val="00EA35EC"/>
    <w:rsid w:val="00EA5746"/>
    <w:rsid w:val="00EB25AB"/>
    <w:rsid w:val="00EB53B3"/>
    <w:rsid w:val="00EB5E94"/>
    <w:rsid w:val="00EB5E95"/>
    <w:rsid w:val="00EB63E9"/>
    <w:rsid w:val="00EC1101"/>
    <w:rsid w:val="00EC16C2"/>
    <w:rsid w:val="00EC2775"/>
    <w:rsid w:val="00EC38A8"/>
    <w:rsid w:val="00EC3ED4"/>
    <w:rsid w:val="00EC65E2"/>
    <w:rsid w:val="00EC66AE"/>
    <w:rsid w:val="00EC7DBB"/>
    <w:rsid w:val="00EC7F0A"/>
    <w:rsid w:val="00ED065C"/>
    <w:rsid w:val="00ED0DCC"/>
    <w:rsid w:val="00ED0E96"/>
    <w:rsid w:val="00ED22E0"/>
    <w:rsid w:val="00ED35B6"/>
    <w:rsid w:val="00ED4D21"/>
    <w:rsid w:val="00ED5486"/>
    <w:rsid w:val="00ED58A1"/>
    <w:rsid w:val="00ED5FF4"/>
    <w:rsid w:val="00ED683E"/>
    <w:rsid w:val="00EE02EB"/>
    <w:rsid w:val="00EE0F67"/>
    <w:rsid w:val="00EE183E"/>
    <w:rsid w:val="00EE1B71"/>
    <w:rsid w:val="00EE31FC"/>
    <w:rsid w:val="00EE33DB"/>
    <w:rsid w:val="00EE3BA8"/>
    <w:rsid w:val="00EE3BD6"/>
    <w:rsid w:val="00EE4D2C"/>
    <w:rsid w:val="00EE7777"/>
    <w:rsid w:val="00EF0239"/>
    <w:rsid w:val="00EF243C"/>
    <w:rsid w:val="00EF3308"/>
    <w:rsid w:val="00F02D91"/>
    <w:rsid w:val="00F041F3"/>
    <w:rsid w:val="00F0534E"/>
    <w:rsid w:val="00F06582"/>
    <w:rsid w:val="00F071C1"/>
    <w:rsid w:val="00F10D69"/>
    <w:rsid w:val="00F145A2"/>
    <w:rsid w:val="00F16849"/>
    <w:rsid w:val="00F169FF"/>
    <w:rsid w:val="00F171F4"/>
    <w:rsid w:val="00F2056B"/>
    <w:rsid w:val="00F20E46"/>
    <w:rsid w:val="00F21332"/>
    <w:rsid w:val="00F231F5"/>
    <w:rsid w:val="00F232D6"/>
    <w:rsid w:val="00F234FA"/>
    <w:rsid w:val="00F24770"/>
    <w:rsid w:val="00F25757"/>
    <w:rsid w:val="00F26669"/>
    <w:rsid w:val="00F3344A"/>
    <w:rsid w:val="00F34FF4"/>
    <w:rsid w:val="00F35D19"/>
    <w:rsid w:val="00F35E83"/>
    <w:rsid w:val="00F3763F"/>
    <w:rsid w:val="00F40167"/>
    <w:rsid w:val="00F40535"/>
    <w:rsid w:val="00F44CB8"/>
    <w:rsid w:val="00F451E6"/>
    <w:rsid w:val="00F5003B"/>
    <w:rsid w:val="00F51C2C"/>
    <w:rsid w:val="00F523BA"/>
    <w:rsid w:val="00F525CA"/>
    <w:rsid w:val="00F52FD4"/>
    <w:rsid w:val="00F530A9"/>
    <w:rsid w:val="00F53D62"/>
    <w:rsid w:val="00F54F3F"/>
    <w:rsid w:val="00F568CC"/>
    <w:rsid w:val="00F570F4"/>
    <w:rsid w:val="00F614E3"/>
    <w:rsid w:val="00F62B00"/>
    <w:rsid w:val="00F62BB0"/>
    <w:rsid w:val="00F64113"/>
    <w:rsid w:val="00F64C9A"/>
    <w:rsid w:val="00F653E7"/>
    <w:rsid w:val="00F65577"/>
    <w:rsid w:val="00F66738"/>
    <w:rsid w:val="00F700D2"/>
    <w:rsid w:val="00F7075D"/>
    <w:rsid w:val="00F71391"/>
    <w:rsid w:val="00F71B56"/>
    <w:rsid w:val="00F73B6C"/>
    <w:rsid w:val="00F75751"/>
    <w:rsid w:val="00F75B94"/>
    <w:rsid w:val="00F75E16"/>
    <w:rsid w:val="00F76C15"/>
    <w:rsid w:val="00F772BD"/>
    <w:rsid w:val="00F774E5"/>
    <w:rsid w:val="00F77800"/>
    <w:rsid w:val="00F77854"/>
    <w:rsid w:val="00F807B5"/>
    <w:rsid w:val="00F80C00"/>
    <w:rsid w:val="00F815AD"/>
    <w:rsid w:val="00F830DA"/>
    <w:rsid w:val="00F83CC8"/>
    <w:rsid w:val="00F84664"/>
    <w:rsid w:val="00F84ADD"/>
    <w:rsid w:val="00F84B77"/>
    <w:rsid w:val="00F857BE"/>
    <w:rsid w:val="00F87093"/>
    <w:rsid w:val="00F87450"/>
    <w:rsid w:val="00F916BF"/>
    <w:rsid w:val="00F91987"/>
    <w:rsid w:val="00F93C6B"/>
    <w:rsid w:val="00F94A67"/>
    <w:rsid w:val="00F961FB"/>
    <w:rsid w:val="00FA0960"/>
    <w:rsid w:val="00FA3559"/>
    <w:rsid w:val="00FA3745"/>
    <w:rsid w:val="00FA3D53"/>
    <w:rsid w:val="00FA5A2F"/>
    <w:rsid w:val="00FB4937"/>
    <w:rsid w:val="00FB5963"/>
    <w:rsid w:val="00FB7125"/>
    <w:rsid w:val="00FC2A30"/>
    <w:rsid w:val="00FC2ABE"/>
    <w:rsid w:val="00FC4712"/>
    <w:rsid w:val="00FC4AC0"/>
    <w:rsid w:val="00FD0EF5"/>
    <w:rsid w:val="00FD2A68"/>
    <w:rsid w:val="00FD3ABF"/>
    <w:rsid w:val="00FD7B14"/>
    <w:rsid w:val="00FE0205"/>
    <w:rsid w:val="00FE02CC"/>
    <w:rsid w:val="00FE03C2"/>
    <w:rsid w:val="00FE1DE0"/>
    <w:rsid w:val="00FE22D0"/>
    <w:rsid w:val="00FE540B"/>
    <w:rsid w:val="00FE59BC"/>
    <w:rsid w:val="00FE5D7E"/>
    <w:rsid w:val="00FE5E16"/>
    <w:rsid w:val="00FE71EB"/>
    <w:rsid w:val="00FE7F0C"/>
    <w:rsid w:val="00FF0461"/>
    <w:rsid w:val="00FF2131"/>
    <w:rsid w:val="00FF4D67"/>
    <w:rsid w:val="00FF55BD"/>
    <w:rsid w:val="00FF6DAE"/>
    <w:rsid w:val="00FF7046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D8A45"/>
  <w15:docId w15:val="{5297933C-18DC-4E84-9D97-705475EB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DD4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118A9"/>
    <w:pPr>
      <w:widowControl w:val="0"/>
      <w:numPr>
        <w:numId w:val="3"/>
      </w:numPr>
      <w:spacing w:before="600" w:after="120" w:line="240" w:lineRule="auto"/>
      <w:jc w:val="both"/>
      <w:outlineLvl w:val="0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118A9"/>
    <w:pPr>
      <w:numPr>
        <w:ilvl w:val="1"/>
        <w:numId w:val="3"/>
      </w:numPr>
      <w:tabs>
        <w:tab w:val="clear" w:pos="1135"/>
        <w:tab w:val="num" w:pos="1419"/>
      </w:tabs>
      <w:spacing w:before="360" w:after="240" w:line="240" w:lineRule="auto"/>
      <w:ind w:left="1419"/>
      <w:jc w:val="both"/>
      <w:outlineLvl w:val="1"/>
    </w:pPr>
    <w:rPr>
      <w:rFonts w:ascii="Arial" w:eastAsia="Times New Roman" w:hAnsi="Arial" w:cs="Arial"/>
      <w:b/>
      <w:sz w:val="20"/>
      <w:szCs w:val="20"/>
      <w:lang w:eastAsia="sl-SI"/>
    </w:rPr>
  </w:style>
  <w:style w:type="paragraph" w:styleId="Naslov3">
    <w:name w:val="heading 3"/>
    <w:basedOn w:val="Naslov2"/>
    <w:next w:val="Navaden"/>
    <w:link w:val="Naslov3Znak"/>
    <w:uiPriority w:val="99"/>
    <w:qFormat/>
    <w:rsid w:val="002118A9"/>
    <w:pPr>
      <w:numPr>
        <w:ilvl w:val="2"/>
      </w:numPr>
      <w:tabs>
        <w:tab w:val="num" w:pos="1418"/>
      </w:tabs>
      <w:outlineLvl w:val="2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118A9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2118A9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2118A9"/>
    <w:rPr>
      <w:rFonts w:ascii="Arial" w:eastAsia="Times New Roman" w:hAnsi="Arial" w:cs="Arial"/>
      <w:b/>
      <w:sz w:val="20"/>
      <w:szCs w:val="20"/>
      <w:lang w:eastAsia="sl-SI"/>
    </w:rPr>
  </w:style>
  <w:style w:type="character" w:customStyle="1" w:styleId="AlineaZnakZnak">
    <w:name w:val="Alinea Znak Znak"/>
    <w:link w:val="Alinea"/>
    <w:uiPriority w:val="99"/>
    <w:locked/>
    <w:rsid w:val="002118A9"/>
    <w:rPr>
      <w:rFonts w:ascii="Arial" w:hAnsi="Arial"/>
      <w:sz w:val="20"/>
    </w:rPr>
  </w:style>
  <w:style w:type="paragraph" w:customStyle="1" w:styleId="Alinea">
    <w:name w:val="Alinea"/>
    <w:basedOn w:val="Navaden"/>
    <w:link w:val="AlineaZnakZnak"/>
    <w:uiPriority w:val="99"/>
    <w:rsid w:val="002118A9"/>
    <w:pPr>
      <w:numPr>
        <w:numId w:val="1"/>
      </w:numPr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Alinea4">
    <w:name w:val="Alinea 4"/>
    <w:basedOn w:val="Alinea"/>
    <w:uiPriority w:val="99"/>
    <w:rsid w:val="002118A9"/>
    <w:pPr>
      <w:numPr>
        <w:ilvl w:val="3"/>
      </w:numPr>
    </w:pPr>
    <w:rPr>
      <w:rFonts w:cs="Arial"/>
    </w:rPr>
  </w:style>
  <w:style w:type="paragraph" w:styleId="Odstavekseznama">
    <w:name w:val="List Paragraph"/>
    <w:aliases w:val="Naslov2a"/>
    <w:basedOn w:val="Navaden"/>
    <w:link w:val="OdstavekseznamaZnak"/>
    <w:uiPriority w:val="34"/>
    <w:qFormat/>
    <w:rsid w:val="002118A9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2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18A9"/>
    <w:rPr>
      <w:rFonts w:ascii="Calibri" w:eastAsia="Calibri" w:hAnsi="Calibri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2118A9"/>
    <w:pPr>
      <w:spacing w:after="0" w:line="240" w:lineRule="auto"/>
    </w:pPr>
    <w:rPr>
      <w:rFonts w:ascii="Arial" w:hAnsi="Arial" w:cs="Arial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118A9"/>
    <w:rPr>
      <w:rFonts w:ascii="Arial" w:eastAsia="Calibri" w:hAnsi="Arial" w:cs="Arial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18A9"/>
    <w:rPr>
      <w:rFonts w:ascii="Tahoma" w:eastAsia="Calibri" w:hAnsi="Tahoma" w:cs="Tahoma"/>
      <w:sz w:val="16"/>
      <w:szCs w:val="16"/>
    </w:rPr>
  </w:style>
  <w:style w:type="paragraph" w:customStyle="1" w:styleId="Navaden1">
    <w:name w:val="Navaden1"/>
    <w:rsid w:val="00C13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vaden2">
    <w:name w:val="Navaden2"/>
    <w:rsid w:val="00C13D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nastej1">
    <w:name w:val="nastej1"/>
    <w:basedOn w:val="Navaden"/>
    <w:rsid w:val="00C13D83"/>
    <w:pPr>
      <w:spacing w:after="0" w:line="240" w:lineRule="auto"/>
      <w:ind w:left="900" w:hanging="630"/>
      <w:jc w:val="both"/>
    </w:pPr>
    <w:rPr>
      <w:rFonts w:ascii="Arial" w:eastAsia="Times New Roman" w:hAnsi="Arial"/>
      <w:sz w:val="20"/>
      <w:szCs w:val="20"/>
      <w:lang w:val="en-US" w:eastAsia="sl-SI"/>
    </w:rPr>
  </w:style>
  <w:style w:type="character" w:customStyle="1" w:styleId="highlight1">
    <w:name w:val="highlight1"/>
    <w:basedOn w:val="Privzetapisavaodstavka"/>
    <w:rsid w:val="00C13D83"/>
    <w:rPr>
      <w:color w:val="FF0000"/>
      <w:shd w:val="clear" w:color="auto" w:fill="FFFFFF"/>
    </w:rPr>
  </w:style>
  <w:style w:type="paragraph" w:customStyle="1" w:styleId="nastevanje">
    <w:name w:val="nastevanje"/>
    <w:basedOn w:val="Navaden"/>
    <w:autoRedefine/>
    <w:rsid w:val="00E921EF"/>
    <w:pPr>
      <w:adjustRightInd w:val="0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paragraph" w:customStyle="1" w:styleId="Default">
    <w:name w:val="Default"/>
    <w:rsid w:val="00C13D83"/>
    <w:pPr>
      <w:autoSpaceDE w:val="0"/>
      <w:autoSpaceDN w:val="0"/>
      <w:adjustRightInd w:val="0"/>
      <w:spacing w:after="0" w:line="240" w:lineRule="auto"/>
    </w:pPr>
    <w:rPr>
      <w:rFonts w:ascii="Frutiger" w:hAnsi="Frutiger" w:cs="Frutiger"/>
      <w:color w:val="000000"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E60B1"/>
    <w:pPr>
      <w:widowControl w:val="0"/>
      <w:spacing w:after="120" w:line="240" w:lineRule="auto"/>
      <w:ind w:left="283"/>
    </w:pPr>
    <w:rPr>
      <w:rFonts w:ascii="Arial" w:eastAsia="Times New Roman" w:hAnsi="Arial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E60B1"/>
    <w:rPr>
      <w:rFonts w:ascii="Arial" w:eastAsia="Times New Roman" w:hAnsi="Arial" w:cs="Times New Roman"/>
      <w:szCs w:val="20"/>
      <w:lang w:eastAsia="sl-SI"/>
    </w:rPr>
  </w:style>
  <w:style w:type="numbering" w:customStyle="1" w:styleId="Slog1">
    <w:name w:val="Slog1"/>
    <w:uiPriority w:val="99"/>
    <w:rsid w:val="00B7435C"/>
    <w:pPr>
      <w:numPr>
        <w:numId w:val="2"/>
      </w:numPr>
    </w:pPr>
  </w:style>
  <w:style w:type="paragraph" w:customStyle="1" w:styleId="PNDalinee">
    <w:name w:val="PN_DŽŽ_alinee"/>
    <w:basedOn w:val="Navaden"/>
    <w:rsid w:val="007236B9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8000"/>
      <w:sz w:val="20"/>
      <w:szCs w:val="20"/>
      <w:lang w:eastAsia="sl-SI"/>
    </w:rPr>
  </w:style>
  <w:style w:type="paragraph" w:customStyle="1" w:styleId="PNDbesedilo">
    <w:name w:val="PN_DŽŽ_besedilo"/>
    <w:rsid w:val="007236B9"/>
    <w:pPr>
      <w:autoSpaceDE w:val="0"/>
      <w:autoSpaceDN w:val="0"/>
      <w:adjustRightInd w:val="0"/>
      <w:spacing w:before="180" w:after="0" w:line="240" w:lineRule="auto"/>
      <w:jc w:val="both"/>
    </w:pPr>
    <w:rPr>
      <w:rFonts w:ascii="Arial" w:eastAsia="Times New Roman" w:hAnsi="Arial" w:cs="Arial"/>
      <w:color w:val="008000"/>
      <w:sz w:val="20"/>
      <w:szCs w:val="20"/>
      <w:lang w:eastAsia="sl-SI"/>
    </w:rPr>
  </w:style>
  <w:style w:type="character" w:styleId="Hiperpovezava">
    <w:name w:val="Hyperlink"/>
    <w:uiPriority w:val="99"/>
    <w:rsid w:val="007236B9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40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E661C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4E661C"/>
    <w:pPr>
      <w:spacing w:after="100"/>
      <w:ind w:left="220"/>
    </w:pPr>
    <w:rPr>
      <w:rFonts w:asciiTheme="minorHAnsi" w:eastAsiaTheme="minorEastAsia" w:hAnsiTheme="minorHAnsi" w:cstheme="minorBidi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A3E76"/>
    <w:pPr>
      <w:tabs>
        <w:tab w:val="left" w:pos="440"/>
        <w:tab w:val="right" w:leader="dot" w:pos="9062"/>
      </w:tabs>
      <w:spacing w:after="100"/>
    </w:pPr>
    <w:rPr>
      <w:rFonts w:ascii="Arial" w:eastAsiaTheme="minorEastAsia" w:hAnsi="Arial" w:cs="Arial"/>
      <w:noProof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4E661C"/>
    <w:pPr>
      <w:spacing w:after="100"/>
      <w:ind w:left="440"/>
    </w:pPr>
    <w:rPr>
      <w:rFonts w:asciiTheme="minorHAnsi" w:eastAsiaTheme="minorEastAsia" w:hAnsiTheme="minorHAnsi" w:cstheme="minorBidi"/>
      <w:lang w:eastAsia="sl-SI"/>
    </w:rPr>
  </w:style>
  <w:style w:type="character" w:styleId="Pripombasklic">
    <w:name w:val="annotation reference"/>
    <w:basedOn w:val="Privzetapisavaodstavka"/>
    <w:unhideWhenUsed/>
    <w:rsid w:val="002B2258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B225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B2258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22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2258"/>
    <w:rPr>
      <w:rFonts w:ascii="Calibri" w:eastAsia="Calibri" w:hAnsi="Calibri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981EFD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387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FAF"/>
    <w:rPr>
      <w:rFonts w:ascii="Calibri" w:eastAsia="Calibri" w:hAnsi="Calibri" w:cs="Times New Roman"/>
    </w:rPr>
  </w:style>
  <w:style w:type="paragraph" w:customStyle="1" w:styleId="Alineja1">
    <w:name w:val="Alineja 1"/>
    <w:basedOn w:val="Navaden"/>
    <w:uiPriority w:val="99"/>
    <w:rsid w:val="000A443A"/>
    <w:pPr>
      <w:numPr>
        <w:numId w:val="5"/>
      </w:numPr>
      <w:tabs>
        <w:tab w:val="left" w:pos="2410"/>
      </w:tabs>
      <w:spacing w:after="0" w:line="240" w:lineRule="auto"/>
      <w:jc w:val="both"/>
    </w:pPr>
    <w:rPr>
      <w:rFonts w:ascii="Tahoma" w:eastAsia="Times New Roman" w:hAnsi="Tahoma"/>
      <w:szCs w:val="20"/>
      <w:lang w:eastAsia="sl-SI"/>
    </w:rPr>
  </w:style>
  <w:style w:type="character" w:customStyle="1" w:styleId="mrppfc">
    <w:name w:val="mrppfc"/>
    <w:basedOn w:val="Privzetapisavaodstavka"/>
    <w:rsid w:val="00CC23B5"/>
    <w:rPr>
      <w:b/>
      <w:bCs/>
    </w:rPr>
  </w:style>
  <w:style w:type="character" w:customStyle="1" w:styleId="mrppfcsl">
    <w:name w:val="mrppfcsl"/>
    <w:basedOn w:val="Privzetapisavaodstavka"/>
    <w:rsid w:val="00CC23B5"/>
    <w:rPr>
      <w:b/>
      <w:bCs/>
    </w:rPr>
  </w:style>
  <w:style w:type="character" w:customStyle="1" w:styleId="fldbrm">
    <w:name w:val="fldbrm"/>
    <w:basedOn w:val="Privzetapisavaodstavka"/>
    <w:rsid w:val="00CC23B5"/>
  </w:style>
  <w:style w:type="character" w:customStyle="1" w:styleId="fldt">
    <w:name w:val="fldt"/>
    <w:basedOn w:val="Privzetapisavaodstavka"/>
    <w:rsid w:val="00CC23B5"/>
  </w:style>
  <w:style w:type="character" w:customStyle="1" w:styleId="fldtn">
    <w:name w:val="fldtn"/>
    <w:basedOn w:val="Privzetapisavaodstavka"/>
    <w:rsid w:val="00CC23B5"/>
    <w:rPr>
      <w:b/>
      <w:bCs/>
    </w:rPr>
  </w:style>
  <w:style w:type="character" w:customStyle="1" w:styleId="mrppsc">
    <w:name w:val="mrppsc"/>
    <w:basedOn w:val="Privzetapisavaodstavka"/>
    <w:rsid w:val="00CC23B5"/>
  </w:style>
  <w:style w:type="paragraph" w:customStyle="1" w:styleId="ulurl1">
    <w:name w:val="ulurl1"/>
    <w:basedOn w:val="Navaden"/>
    <w:rsid w:val="00CC23B5"/>
    <w:pPr>
      <w:spacing w:after="150" w:line="288" w:lineRule="atLeast"/>
    </w:pPr>
    <w:rPr>
      <w:rFonts w:ascii="Times New Roman" w:eastAsia="Times New Roman" w:hAnsi="Times New Roman"/>
      <w:color w:val="555555"/>
      <w:sz w:val="21"/>
      <w:szCs w:val="21"/>
      <w:lang w:eastAsia="sl-SI"/>
    </w:rPr>
  </w:style>
  <w:style w:type="paragraph" w:customStyle="1" w:styleId="1Naslov">
    <w:name w:val="1 Naslov"/>
    <w:basedOn w:val="Odstavekseznama"/>
    <w:next w:val="Navaden"/>
    <w:qFormat/>
    <w:rsid w:val="00AC361A"/>
    <w:pPr>
      <w:numPr>
        <w:numId w:val="6"/>
      </w:numPr>
      <w:tabs>
        <w:tab w:val="num" w:pos="360"/>
        <w:tab w:val="num" w:pos="432"/>
        <w:tab w:val="num" w:pos="720"/>
      </w:tabs>
      <w:spacing w:before="120" w:after="120" w:line="240" w:lineRule="auto"/>
      <w:ind w:left="0" w:firstLine="0"/>
      <w:contextualSpacing w:val="0"/>
      <w:jc w:val="both"/>
    </w:pPr>
    <w:rPr>
      <w:rFonts w:ascii="Times New Roman" w:hAnsi="Times New Roman"/>
      <w:b/>
      <w:sz w:val="24"/>
    </w:rPr>
  </w:style>
  <w:style w:type="paragraph" w:customStyle="1" w:styleId="11Naslov">
    <w:name w:val="1.1 Naslov"/>
    <w:basedOn w:val="Odstavekseznama"/>
    <w:next w:val="Navaden"/>
    <w:autoRedefine/>
    <w:rsid w:val="00AC361A"/>
    <w:pPr>
      <w:numPr>
        <w:ilvl w:val="1"/>
        <w:numId w:val="6"/>
      </w:numPr>
      <w:tabs>
        <w:tab w:val="num" w:pos="360"/>
        <w:tab w:val="left" w:pos="567"/>
        <w:tab w:val="left" w:pos="1440"/>
      </w:tabs>
      <w:spacing w:before="120" w:after="120" w:line="240" w:lineRule="auto"/>
      <w:ind w:left="0" w:firstLine="0"/>
      <w:contextualSpacing w:val="0"/>
      <w:jc w:val="both"/>
    </w:pPr>
    <w:rPr>
      <w:rFonts w:ascii="Times New Roman" w:hAnsi="Times New Roman"/>
      <w:sz w:val="24"/>
    </w:rPr>
  </w:style>
  <w:style w:type="paragraph" w:customStyle="1" w:styleId="AlineaNov">
    <w:name w:val="Alinea Nov"/>
    <w:basedOn w:val="Navaden"/>
    <w:rsid w:val="00AC361A"/>
    <w:pPr>
      <w:numPr>
        <w:numId w:val="7"/>
      </w:numPr>
      <w:tabs>
        <w:tab w:val="left" w:pos="397"/>
      </w:tabs>
      <w:spacing w:after="120" w:line="240" w:lineRule="auto"/>
      <w:ind w:left="397" w:hanging="397"/>
      <w:contextualSpacing/>
      <w:jc w:val="both"/>
    </w:pPr>
    <w:rPr>
      <w:rFonts w:ascii="Times New Roman" w:eastAsia="Times New Roman" w:hAnsi="Times New Roman"/>
      <w:szCs w:val="20"/>
      <w:lang w:eastAsia="sl-SI"/>
    </w:rPr>
  </w:style>
  <w:style w:type="table" w:styleId="Tabelamrea">
    <w:name w:val="Table Grid"/>
    <w:basedOn w:val="Navadnatabela"/>
    <w:rsid w:val="007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12B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hninoporoilo1">
    <w:name w:val="tehnično poročilo1"/>
    <w:rsid w:val="009B499C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b/>
      <w:i/>
      <w:sz w:val="28"/>
      <w:szCs w:val="20"/>
      <w:lang w:eastAsia="sl-SI"/>
    </w:rPr>
  </w:style>
  <w:style w:type="paragraph" w:customStyle="1" w:styleId="tehninoporoilo2">
    <w:name w:val="tehnično poročilo2"/>
    <w:rsid w:val="009B499C"/>
    <w:pPr>
      <w:numPr>
        <w:ilvl w:val="1"/>
        <w:numId w:val="9"/>
      </w:numPr>
      <w:spacing w:before="120" w:after="120" w:line="240" w:lineRule="auto"/>
    </w:pPr>
    <w:rPr>
      <w:rFonts w:ascii="Arial" w:eastAsia="Times New Roman" w:hAnsi="Arial" w:cs="Times New Roman"/>
      <w:b/>
      <w:sz w:val="24"/>
      <w:szCs w:val="20"/>
      <w:lang w:eastAsia="sl-SI"/>
    </w:rPr>
  </w:style>
  <w:style w:type="paragraph" w:customStyle="1" w:styleId="TP3">
    <w:name w:val="TP_3"/>
    <w:basedOn w:val="Navaden"/>
    <w:rsid w:val="009B499C"/>
    <w:pPr>
      <w:numPr>
        <w:ilvl w:val="2"/>
        <w:numId w:val="9"/>
      </w:numPr>
      <w:spacing w:before="120" w:after="120" w:line="240" w:lineRule="auto"/>
      <w:jc w:val="both"/>
    </w:pPr>
    <w:rPr>
      <w:rFonts w:ascii="Arial" w:eastAsia="Times New Roman" w:hAnsi="Arial"/>
      <w:b/>
      <w:i/>
      <w:szCs w:val="24"/>
      <w:lang w:eastAsia="sl-SI"/>
    </w:rPr>
  </w:style>
  <w:style w:type="character" w:customStyle="1" w:styleId="OdstavekseznamaZnak">
    <w:name w:val="Odstavek seznama Znak"/>
    <w:aliases w:val="Naslov2a Znak"/>
    <w:basedOn w:val="Privzetapisavaodstavka"/>
    <w:link w:val="Odstavekseznama"/>
    <w:uiPriority w:val="34"/>
    <w:qFormat/>
    <w:rsid w:val="00332A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84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15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671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3574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12" w:space="11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57B9-A271-4C7F-8998-D9519ADE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3569</Words>
  <Characters>20344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Arabela Križ</dc:creator>
  <cp:lastModifiedBy>Frančiška Mestinšek Podbrežnik</cp:lastModifiedBy>
  <cp:revision>3</cp:revision>
  <cp:lastPrinted>2020-07-07T09:22:00Z</cp:lastPrinted>
  <dcterms:created xsi:type="dcterms:W3CDTF">2020-07-08T13:02:00Z</dcterms:created>
  <dcterms:modified xsi:type="dcterms:W3CDTF">2020-07-09T11:19:00Z</dcterms:modified>
</cp:coreProperties>
</file>